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203A9">
      <w:pPr>
        <w:ind w:firstLine="880"/>
        <w:jc w:val="center"/>
        <w:rPr>
          <w:rFonts w:ascii="黑体" w:eastAsia="黑体"/>
          <w:sz w:val="44"/>
          <w:szCs w:val="44"/>
        </w:rPr>
      </w:pPr>
      <w:r>
        <w:rPr>
          <w:rFonts w:ascii="黑体" w:eastAsia="黑体"/>
          <w:sz w:val="44"/>
          <w:szCs w:val="44"/>
        </w:rPr>
        <w:t>涉农补贴</w:t>
      </w:r>
      <w:r>
        <w:rPr>
          <w:rFonts w:hint="eastAsia" w:ascii="黑体" w:eastAsia="黑体"/>
          <w:sz w:val="44"/>
          <w:szCs w:val="44"/>
        </w:rPr>
        <w:t>领域基层政务公开标准目录</w:t>
      </w:r>
    </w:p>
    <w:p w14:paraId="7054E66B">
      <w:pPr>
        <w:ind w:firstLine="360"/>
        <w:jc w:val="center"/>
        <w:rPr>
          <w:rFonts w:ascii="黑体" w:eastAsia="黑体"/>
          <w:sz w:val="18"/>
          <w:szCs w:val="18"/>
        </w:rPr>
      </w:pPr>
    </w:p>
    <w:tbl>
      <w:tblPr>
        <w:tblStyle w:val="6"/>
        <w:tblW w:w="15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87"/>
        <w:gridCol w:w="992"/>
        <w:gridCol w:w="2912"/>
        <w:gridCol w:w="2758"/>
        <w:gridCol w:w="1418"/>
        <w:gridCol w:w="850"/>
        <w:gridCol w:w="1028"/>
        <w:gridCol w:w="709"/>
        <w:gridCol w:w="709"/>
        <w:gridCol w:w="567"/>
        <w:gridCol w:w="709"/>
        <w:gridCol w:w="567"/>
        <w:gridCol w:w="567"/>
      </w:tblGrid>
      <w:tr w14:paraId="6FB5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9" w:type="dxa"/>
            <w:vMerge w:val="restart"/>
            <w:tcBorders>
              <w:top w:val="single" w:color="auto" w:sz="4" w:space="0"/>
              <w:left w:val="single" w:color="auto" w:sz="4" w:space="0"/>
              <w:bottom w:val="single" w:color="auto" w:sz="4" w:space="0"/>
              <w:right w:val="single" w:color="auto" w:sz="4" w:space="0"/>
            </w:tcBorders>
            <w:vAlign w:val="center"/>
          </w:tcPr>
          <w:p w14:paraId="1A0DAA1C">
            <w:pPr>
              <w:widowControl/>
              <w:ind w:firstLine="0" w:firstLineChars="0"/>
              <w:jc w:val="center"/>
              <w:rPr>
                <w:rFonts w:ascii="仿宋" w:eastAsia="仿宋"/>
                <w:b/>
                <w:bCs/>
                <w:color w:val="000000"/>
                <w:kern w:val="0"/>
                <w:sz w:val="15"/>
                <w:szCs w:val="15"/>
              </w:rPr>
            </w:pPr>
            <w:r>
              <w:rPr>
                <w:rFonts w:hint="eastAsia" w:ascii="仿宋" w:eastAsia="仿宋"/>
                <w:b/>
                <w:bCs/>
                <w:color w:val="000000"/>
                <w:kern w:val="0"/>
                <w:sz w:val="15"/>
                <w:szCs w:val="15"/>
              </w:rPr>
              <w:t>序号</w:t>
            </w:r>
          </w:p>
        </w:tc>
        <w:tc>
          <w:tcPr>
            <w:tcW w:w="1779" w:type="dxa"/>
            <w:gridSpan w:val="2"/>
            <w:tcBorders>
              <w:top w:val="single" w:color="auto" w:sz="4" w:space="0"/>
              <w:left w:val="nil"/>
              <w:bottom w:val="single" w:color="auto" w:sz="4" w:space="0"/>
              <w:right w:val="single" w:color="auto" w:sz="4" w:space="0"/>
            </w:tcBorders>
            <w:vAlign w:val="center"/>
          </w:tcPr>
          <w:p w14:paraId="510327D4">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公开事项</w:t>
            </w:r>
          </w:p>
        </w:tc>
        <w:tc>
          <w:tcPr>
            <w:tcW w:w="2912" w:type="dxa"/>
            <w:vMerge w:val="restart"/>
            <w:tcBorders>
              <w:top w:val="single" w:color="auto" w:sz="4" w:space="0"/>
              <w:left w:val="nil"/>
              <w:bottom w:val="single" w:color="auto" w:sz="4" w:space="0"/>
              <w:right w:val="single" w:color="auto" w:sz="4" w:space="0"/>
            </w:tcBorders>
            <w:vAlign w:val="center"/>
          </w:tcPr>
          <w:p w14:paraId="237B66DF">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公开内容（要素）</w:t>
            </w:r>
          </w:p>
        </w:tc>
        <w:tc>
          <w:tcPr>
            <w:tcW w:w="2758" w:type="dxa"/>
            <w:vMerge w:val="restart"/>
            <w:tcBorders>
              <w:top w:val="single" w:color="auto" w:sz="4" w:space="0"/>
              <w:left w:val="nil"/>
              <w:bottom w:val="single" w:color="auto" w:sz="4" w:space="0"/>
              <w:right w:val="single" w:color="auto" w:sz="4" w:space="0"/>
            </w:tcBorders>
            <w:vAlign w:val="center"/>
          </w:tcPr>
          <w:p w14:paraId="5E6A9EE6">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56AA01E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依据</w:t>
            </w:r>
          </w:p>
        </w:tc>
        <w:tc>
          <w:tcPr>
            <w:tcW w:w="1418" w:type="dxa"/>
            <w:vMerge w:val="restart"/>
            <w:tcBorders>
              <w:top w:val="single" w:color="auto" w:sz="4" w:space="0"/>
              <w:left w:val="nil"/>
              <w:bottom w:val="single" w:color="auto" w:sz="4" w:space="0"/>
              <w:right w:val="single" w:color="auto" w:sz="4" w:space="0"/>
            </w:tcBorders>
            <w:vAlign w:val="center"/>
          </w:tcPr>
          <w:p w14:paraId="5B89A7A7">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5D34AB70">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时限</w:t>
            </w:r>
          </w:p>
        </w:tc>
        <w:tc>
          <w:tcPr>
            <w:tcW w:w="850" w:type="dxa"/>
            <w:vMerge w:val="restart"/>
            <w:tcBorders>
              <w:top w:val="single" w:color="auto" w:sz="4" w:space="0"/>
              <w:left w:val="nil"/>
              <w:bottom w:val="single" w:color="auto" w:sz="4" w:space="0"/>
              <w:right w:val="single" w:color="auto" w:sz="4" w:space="0"/>
            </w:tcBorders>
            <w:vAlign w:val="center"/>
          </w:tcPr>
          <w:p w14:paraId="628B5811">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14:paraId="5A3D5E2A">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主体</w:t>
            </w:r>
          </w:p>
        </w:tc>
        <w:tc>
          <w:tcPr>
            <w:tcW w:w="1028" w:type="dxa"/>
            <w:vMerge w:val="restart"/>
            <w:tcBorders>
              <w:top w:val="single" w:color="auto" w:sz="4" w:space="0"/>
              <w:left w:val="nil"/>
              <w:bottom w:val="single" w:color="auto" w:sz="4" w:space="0"/>
              <w:right w:val="single" w:color="auto" w:sz="4" w:space="0"/>
            </w:tcBorders>
            <w:vAlign w:val="center"/>
          </w:tcPr>
          <w:p w14:paraId="2DBC977D">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公开渠道和</w:t>
            </w:r>
          </w:p>
          <w:p w14:paraId="2404EF05">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载体</w:t>
            </w:r>
          </w:p>
        </w:tc>
        <w:tc>
          <w:tcPr>
            <w:tcW w:w="1418" w:type="dxa"/>
            <w:gridSpan w:val="2"/>
            <w:tcBorders>
              <w:top w:val="single" w:color="auto" w:sz="4" w:space="0"/>
              <w:left w:val="nil"/>
              <w:bottom w:val="nil"/>
              <w:right w:val="single" w:color="auto" w:sz="4" w:space="0"/>
            </w:tcBorders>
            <w:vAlign w:val="center"/>
          </w:tcPr>
          <w:p w14:paraId="31D6CB07">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公开对象</w:t>
            </w:r>
          </w:p>
        </w:tc>
        <w:tc>
          <w:tcPr>
            <w:tcW w:w="1276" w:type="dxa"/>
            <w:gridSpan w:val="2"/>
            <w:tcBorders>
              <w:top w:val="single" w:color="auto" w:sz="4" w:space="0"/>
              <w:left w:val="nil"/>
              <w:bottom w:val="single" w:color="auto" w:sz="4" w:space="0"/>
              <w:right w:val="single" w:color="auto" w:sz="4" w:space="0"/>
            </w:tcBorders>
            <w:vAlign w:val="center"/>
          </w:tcPr>
          <w:p w14:paraId="3FD33F5E">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公开方式</w:t>
            </w:r>
          </w:p>
        </w:tc>
        <w:tc>
          <w:tcPr>
            <w:tcW w:w="1134" w:type="dxa"/>
            <w:gridSpan w:val="2"/>
            <w:tcBorders>
              <w:top w:val="single" w:color="auto" w:sz="4" w:space="0"/>
              <w:left w:val="nil"/>
              <w:bottom w:val="single" w:color="auto" w:sz="4" w:space="0"/>
              <w:right w:val="single" w:color="auto" w:sz="4" w:space="0"/>
            </w:tcBorders>
            <w:vAlign w:val="center"/>
          </w:tcPr>
          <w:p w14:paraId="08FC1482">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公开层级</w:t>
            </w:r>
          </w:p>
        </w:tc>
      </w:tr>
      <w:tr w14:paraId="3979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9" w:type="dxa"/>
            <w:vMerge w:val="continue"/>
            <w:tcBorders>
              <w:top w:val="single" w:color="auto" w:sz="4" w:space="0"/>
              <w:left w:val="single" w:color="auto" w:sz="4" w:space="0"/>
              <w:bottom w:val="single" w:color="auto" w:sz="4" w:space="0"/>
              <w:right w:val="single" w:color="auto" w:sz="4" w:space="0"/>
            </w:tcBorders>
            <w:vAlign w:val="center"/>
          </w:tcPr>
          <w:p w14:paraId="799B3ACE">
            <w:pPr>
              <w:ind w:firstLine="480"/>
            </w:pPr>
          </w:p>
        </w:tc>
        <w:tc>
          <w:tcPr>
            <w:tcW w:w="787" w:type="dxa"/>
            <w:tcBorders>
              <w:top w:val="single" w:color="auto" w:sz="4" w:space="0"/>
              <w:left w:val="nil"/>
              <w:bottom w:val="single" w:color="auto" w:sz="4" w:space="0"/>
              <w:right w:val="single" w:color="auto" w:sz="4" w:space="0"/>
            </w:tcBorders>
            <w:vAlign w:val="center"/>
          </w:tcPr>
          <w:p w14:paraId="15635EF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一级</w:t>
            </w:r>
          </w:p>
          <w:p w14:paraId="35DA6418">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992" w:type="dxa"/>
            <w:tcBorders>
              <w:top w:val="single" w:color="auto" w:sz="4" w:space="0"/>
              <w:left w:val="nil"/>
              <w:bottom w:val="single" w:color="auto" w:sz="4" w:space="0"/>
              <w:right w:val="single" w:color="auto" w:sz="4" w:space="0"/>
            </w:tcBorders>
            <w:vAlign w:val="center"/>
          </w:tcPr>
          <w:p w14:paraId="44DBF25E">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二级</w:t>
            </w:r>
          </w:p>
          <w:p w14:paraId="232A33D6">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2912" w:type="dxa"/>
            <w:vMerge w:val="continue"/>
            <w:tcBorders>
              <w:top w:val="single" w:color="auto" w:sz="4" w:space="0"/>
              <w:left w:val="nil"/>
              <w:bottom w:val="single" w:color="auto" w:sz="4" w:space="0"/>
              <w:right w:val="single" w:color="auto" w:sz="4" w:space="0"/>
            </w:tcBorders>
            <w:vAlign w:val="center"/>
          </w:tcPr>
          <w:p w14:paraId="53BBCD5F">
            <w:pPr>
              <w:ind w:firstLine="480"/>
            </w:pPr>
          </w:p>
        </w:tc>
        <w:tc>
          <w:tcPr>
            <w:tcW w:w="2758" w:type="dxa"/>
            <w:vMerge w:val="continue"/>
            <w:tcBorders>
              <w:top w:val="single" w:color="auto" w:sz="4" w:space="0"/>
              <w:left w:val="nil"/>
              <w:bottom w:val="single" w:color="auto" w:sz="4" w:space="0"/>
              <w:right w:val="single" w:color="auto" w:sz="4" w:space="0"/>
            </w:tcBorders>
            <w:vAlign w:val="center"/>
          </w:tcPr>
          <w:p w14:paraId="13A28F66">
            <w:pPr>
              <w:ind w:firstLine="480"/>
            </w:pPr>
          </w:p>
        </w:tc>
        <w:tc>
          <w:tcPr>
            <w:tcW w:w="1418" w:type="dxa"/>
            <w:vMerge w:val="continue"/>
            <w:tcBorders>
              <w:top w:val="single" w:color="auto" w:sz="4" w:space="0"/>
              <w:left w:val="nil"/>
              <w:bottom w:val="single" w:color="auto" w:sz="4" w:space="0"/>
              <w:right w:val="single" w:color="auto" w:sz="4" w:space="0"/>
            </w:tcBorders>
            <w:vAlign w:val="center"/>
          </w:tcPr>
          <w:p w14:paraId="4BC0AEFA">
            <w:pPr>
              <w:ind w:firstLine="480"/>
            </w:pPr>
          </w:p>
        </w:tc>
        <w:tc>
          <w:tcPr>
            <w:tcW w:w="850" w:type="dxa"/>
            <w:vMerge w:val="continue"/>
            <w:tcBorders>
              <w:top w:val="single" w:color="auto" w:sz="4" w:space="0"/>
              <w:left w:val="nil"/>
              <w:bottom w:val="single" w:color="auto" w:sz="4" w:space="0"/>
              <w:right w:val="single" w:color="auto" w:sz="4" w:space="0"/>
            </w:tcBorders>
            <w:vAlign w:val="center"/>
          </w:tcPr>
          <w:p w14:paraId="52E59FAF">
            <w:pPr>
              <w:ind w:firstLine="480"/>
            </w:pPr>
          </w:p>
        </w:tc>
        <w:tc>
          <w:tcPr>
            <w:tcW w:w="1028" w:type="dxa"/>
            <w:vMerge w:val="continue"/>
            <w:tcBorders>
              <w:top w:val="single" w:color="auto" w:sz="4" w:space="0"/>
              <w:left w:val="nil"/>
              <w:bottom w:val="single" w:color="auto" w:sz="4" w:space="0"/>
              <w:right w:val="single" w:color="auto" w:sz="4" w:space="0"/>
            </w:tcBorders>
            <w:vAlign w:val="center"/>
          </w:tcPr>
          <w:p w14:paraId="7C515D96">
            <w:pPr>
              <w:ind w:firstLine="480"/>
            </w:pPr>
          </w:p>
        </w:tc>
        <w:tc>
          <w:tcPr>
            <w:tcW w:w="709" w:type="dxa"/>
            <w:tcBorders>
              <w:top w:val="single" w:color="auto" w:sz="4" w:space="0"/>
              <w:left w:val="nil"/>
              <w:bottom w:val="single" w:color="auto" w:sz="4" w:space="0"/>
              <w:right w:val="single" w:color="auto" w:sz="4" w:space="0"/>
            </w:tcBorders>
            <w:vAlign w:val="center"/>
          </w:tcPr>
          <w:p w14:paraId="71FECC37">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全社会</w:t>
            </w:r>
          </w:p>
        </w:tc>
        <w:tc>
          <w:tcPr>
            <w:tcW w:w="709" w:type="dxa"/>
            <w:tcBorders>
              <w:top w:val="single" w:color="auto" w:sz="4" w:space="0"/>
              <w:left w:val="nil"/>
              <w:bottom w:val="single" w:color="auto" w:sz="4" w:space="0"/>
              <w:right w:val="single" w:color="auto" w:sz="4" w:space="0"/>
            </w:tcBorders>
            <w:vAlign w:val="center"/>
          </w:tcPr>
          <w:p w14:paraId="2A406E72">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特定</w:t>
            </w:r>
          </w:p>
          <w:p w14:paraId="3F16BAD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群众</w:t>
            </w:r>
          </w:p>
        </w:tc>
        <w:tc>
          <w:tcPr>
            <w:tcW w:w="567" w:type="dxa"/>
            <w:tcBorders>
              <w:top w:val="single" w:color="auto" w:sz="4" w:space="0"/>
              <w:left w:val="nil"/>
              <w:bottom w:val="single" w:color="auto" w:sz="4" w:space="0"/>
              <w:right w:val="single" w:color="auto" w:sz="4" w:space="0"/>
            </w:tcBorders>
            <w:vAlign w:val="center"/>
          </w:tcPr>
          <w:p w14:paraId="66327988">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主动</w:t>
            </w:r>
          </w:p>
        </w:tc>
        <w:tc>
          <w:tcPr>
            <w:tcW w:w="709" w:type="dxa"/>
            <w:tcBorders>
              <w:top w:val="single" w:color="auto" w:sz="4" w:space="0"/>
              <w:left w:val="nil"/>
              <w:bottom w:val="single" w:color="auto" w:sz="4" w:space="0"/>
              <w:right w:val="single" w:color="auto" w:sz="4" w:space="0"/>
            </w:tcBorders>
            <w:vAlign w:val="center"/>
          </w:tcPr>
          <w:p w14:paraId="7256374E">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依申请</w:t>
            </w:r>
          </w:p>
        </w:tc>
        <w:tc>
          <w:tcPr>
            <w:tcW w:w="567" w:type="dxa"/>
            <w:tcBorders>
              <w:top w:val="single" w:color="auto" w:sz="4" w:space="0"/>
              <w:left w:val="nil"/>
              <w:bottom w:val="single" w:color="auto" w:sz="4" w:space="0"/>
              <w:right w:val="single" w:color="auto" w:sz="4" w:space="0"/>
            </w:tcBorders>
            <w:vAlign w:val="center"/>
          </w:tcPr>
          <w:p w14:paraId="41573C38">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县级</w:t>
            </w:r>
          </w:p>
        </w:tc>
        <w:tc>
          <w:tcPr>
            <w:tcW w:w="567" w:type="dxa"/>
            <w:tcBorders>
              <w:top w:val="single" w:color="auto" w:sz="4" w:space="0"/>
              <w:left w:val="nil"/>
              <w:bottom w:val="single" w:color="auto" w:sz="4" w:space="0"/>
              <w:right w:val="single" w:color="auto" w:sz="4" w:space="0"/>
            </w:tcBorders>
            <w:vAlign w:val="center"/>
          </w:tcPr>
          <w:p w14:paraId="0CDA2D44">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乡镇</w:t>
            </w:r>
          </w:p>
        </w:tc>
      </w:tr>
      <w:tr w14:paraId="5333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3633B93A">
            <w:pPr>
              <w:spacing w:line="200" w:lineRule="exact"/>
              <w:ind w:firstLine="0" w:firstLineChars="0"/>
              <w:jc w:val="center"/>
              <w:rPr>
                <w:rFonts w:ascii="仿宋" w:eastAsia="仿宋" w:cs="Calibri"/>
                <w:sz w:val="15"/>
                <w:szCs w:val="15"/>
              </w:rPr>
            </w:pPr>
            <w:r>
              <w:rPr>
                <w:rFonts w:hint="eastAsia" w:ascii="仿宋" w:eastAsia="仿宋"/>
                <w:sz w:val="15"/>
                <w:szCs w:val="15"/>
              </w:rPr>
              <w:t>1</w:t>
            </w:r>
          </w:p>
        </w:tc>
        <w:tc>
          <w:tcPr>
            <w:tcW w:w="787" w:type="dxa"/>
            <w:vMerge w:val="restart"/>
            <w:tcBorders>
              <w:top w:val="nil"/>
              <w:left w:val="nil"/>
              <w:right w:val="single" w:color="auto" w:sz="4" w:space="0"/>
            </w:tcBorders>
            <w:vAlign w:val="center"/>
          </w:tcPr>
          <w:p w14:paraId="5ECE6CAE">
            <w:pPr>
              <w:spacing w:line="200" w:lineRule="exact"/>
              <w:ind w:firstLine="0" w:firstLineChars="0"/>
              <w:rPr>
                <w:rFonts w:ascii="仿宋_GB2312"/>
                <w:sz w:val="15"/>
                <w:szCs w:val="15"/>
              </w:rPr>
            </w:pPr>
            <w:r>
              <w:rPr>
                <w:rFonts w:hint="eastAsia" w:ascii="仿宋_GB2312"/>
                <w:sz w:val="15"/>
                <w:szCs w:val="15"/>
              </w:rPr>
              <w:t>农业生产发展资金</w:t>
            </w:r>
          </w:p>
        </w:tc>
        <w:tc>
          <w:tcPr>
            <w:tcW w:w="992" w:type="dxa"/>
            <w:tcBorders>
              <w:top w:val="single" w:color="auto" w:sz="4" w:space="0"/>
              <w:left w:val="nil"/>
              <w:bottom w:val="single" w:color="auto" w:sz="4" w:space="0"/>
              <w:right w:val="single" w:color="auto" w:sz="4" w:space="0"/>
            </w:tcBorders>
            <w:vAlign w:val="center"/>
          </w:tcPr>
          <w:p w14:paraId="2B899DF6">
            <w:pPr>
              <w:spacing w:line="200" w:lineRule="exact"/>
              <w:ind w:firstLine="0" w:firstLineChars="0"/>
              <w:rPr>
                <w:rFonts w:ascii="仿宋_GB2312"/>
                <w:sz w:val="15"/>
                <w:szCs w:val="15"/>
              </w:rPr>
            </w:pPr>
            <w:r>
              <w:rPr>
                <w:rFonts w:hint="eastAsia" w:ascii="仿宋_GB2312"/>
                <w:sz w:val="15"/>
                <w:szCs w:val="15"/>
              </w:rPr>
              <w:t>农机购置补贴</w:t>
            </w:r>
          </w:p>
        </w:tc>
        <w:tc>
          <w:tcPr>
            <w:tcW w:w="2912" w:type="dxa"/>
            <w:tcBorders>
              <w:top w:val="single" w:color="auto" w:sz="4" w:space="0"/>
              <w:left w:val="nil"/>
              <w:bottom w:val="single" w:color="auto" w:sz="4" w:space="0"/>
              <w:right w:val="single" w:color="auto" w:sz="4" w:space="0"/>
            </w:tcBorders>
            <w:vAlign w:val="center"/>
          </w:tcPr>
          <w:p w14:paraId="6832B63C">
            <w:pPr>
              <w:spacing w:line="200" w:lineRule="exact"/>
              <w:ind w:firstLine="0" w:firstLineChars="0"/>
              <w:rPr>
                <w:rFonts w:ascii="仿宋_GB2312"/>
                <w:sz w:val="15"/>
                <w:szCs w:val="15"/>
              </w:rPr>
            </w:pPr>
            <w:r>
              <w:rPr>
                <w:rFonts w:hint="eastAsia" w:ascii="仿宋_GB2312"/>
                <w:sz w:val="15"/>
                <w:szCs w:val="15"/>
              </w:rPr>
              <w:t>政策依据；</w:t>
            </w:r>
          </w:p>
          <w:p w14:paraId="4F691B01">
            <w:pPr>
              <w:spacing w:line="200" w:lineRule="exact"/>
              <w:ind w:firstLine="0" w:firstLineChars="0"/>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14:paraId="4A051AF5">
            <w:pPr>
              <w:spacing w:line="200" w:lineRule="exact"/>
              <w:ind w:firstLine="0" w:firstLineChars="0"/>
              <w:rPr>
                <w:rFonts w:ascii="仿宋_GB2312"/>
                <w:sz w:val="15"/>
                <w:szCs w:val="15"/>
              </w:rPr>
            </w:pPr>
            <w:r>
              <w:rPr>
                <w:rFonts w:hint="eastAsia" w:ascii="仿宋_GB2312"/>
                <w:sz w:val="15"/>
                <w:szCs w:val="15"/>
              </w:rPr>
              <w:t>补贴结果；</w:t>
            </w:r>
          </w:p>
          <w:p w14:paraId="7F4E8121">
            <w:pPr>
              <w:spacing w:line="200" w:lineRule="exact"/>
              <w:ind w:firstLine="0" w:firstLineChars="0"/>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14:paraId="03AB3740">
            <w:pPr>
              <w:spacing w:line="200" w:lineRule="exact"/>
              <w:ind w:firstLine="0" w:firstLineChars="0"/>
              <w:rPr>
                <w:rFonts w:ascii="仿宋_GB2312"/>
                <w:sz w:val="15"/>
                <w:szCs w:val="15"/>
              </w:rPr>
            </w:pPr>
            <w:r>
              <w:rPr>
                <w:rFonts w:hint="eastAsia" w:ascii="仿宋_GB2312" w:hAnsi="仿宋_GB2312" w:eastAsia="仿宋"/>
                <w:sz w:val="15"/>
                <w:szCs w:val="15"/>
              </w:rPr>
              <w:t>《</w:t>
            </w:r>
            <w:r>
              <w:rPr>
                <w:rFonts w:hint="eastAsia" w:ascii="仿宋_GB2312"/>
                <w:sz w:val="15"/>
                <w:szCs w:val="15"/>
              </w:rPr>
              <w:t>农业农村部办公厅关于印发涉农补贴领域基层政务公开标准指引的通知</w:t>
            </w:r>
            <w:r>
              <w:rPr>
                <w:rFonts w:ascii="仿宋_GB2312"/>
                <w:sz w:val="15"/>
                <w:szCs w:val="15"/>
              </w:rPr>
              <w:t>》</w:t>
            </w:r>
          </w:p>
          <w:p w14:paraId="0FC9ED55">
            <w:pPr>
              <w:spacing w:line="200" w:lineRule="exact"/>
              <w:ind w:firstLine="0" w:firstLineChars="0"/>
              <w:rPr>
                <w:rFonts w:ascii="仿宋_GB2312"/>
                <w:sz w:val="15"/>
                <w:szCs w:val="15"/>
              </w:rPr>
            </w:pPr>
            <w:r>
              <w:rPr>
                <w:rFonts w:hint="eastAsia" w:ascii="仿宋_GB2312"/>
                <w:sz w:val="15"/>
                <w:szCs w:val="15"/>
              </w:rPr>
              <w:t>《农业机械化促进法》、《农业生产发展资金管理办法》</w:t>
            </w:r>
          </w:p>
          <w:p w14:paraId="721A3DF4">
            <w:pPr>
              <w:spacing w:line="200" w:lineRule="exact"/>
              <w:ind w:firstLine="0" w:firstLineChars="0"/>
              <w:rPr>
                <w:rFonts w:ascii="仿宋_GB2312"/>
                <w:sz w:val="15"/>
                <w:szCs w:val="15"/>
              </w:rPr>
            </w:pPr>
            <w:r>
              <w:rPr>
                <w:rFonts w:hint="eastAsia" w:ascii="仿宋_GB2312"/>
                <w:sz w:val="15"/>
                <w:szCs w:val="15"/>
              </w:rPr>
              <w:t>《2018-2020年农机购置补贴实施指导意见》</w:t>
            </w:r>
          </w:p>
        </w:tc>
        <w:tc>
          <w:tcPr>
            <w:tcW w:w="1418" w:type="dxa"/>
            <w:tcBorders>
              <w:top w:val="single" w:color="auto" w:sz="4" w:space="0"/>
              <w:left w:val="nil"/>
              <w:bottom w:val="single" w:color="auto" w:sz="4" w:space="0"/>
              <w:right w:val="single" w:color="auto" w:sz="4" w:space="0"/>
            </w:tcBorders>
            <w:vAlign w:val="center"/>
          </w:tcPr>
          <w:p w14:paraId="5B8B1760">
            <w:pPr>
              <w:spacing w:line="200" w:lineRule="exact"/>
              <w:ind w:firstLine="0" w:firstLineChars="0"/>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14:paraId="197D9EED">
            <w:pPr>
              <w:spacing w:line="200" w:lineRule="exact"/>
              <w:ind w:firstLine="0" w:firstLineChars="0"/>
              <w:jc w:val="center"/>
              <w:rPr>
                <w:rFonts w:ascii="仿宋_GB2312"/>
                <w:sz w:val="15"/>
                <w:szCs w:val="15"/>
              </w:rPr>
            </w:pPr>
            <w:r>
              <w:rPr>
                <w:rFonts w:hint="eastAsia" w:ascii="仿宋_GB2312"/>
                <w:sz w:val="15"/>
                <w:szCs w:val="15"/>
                <w:lang w:eastAsia="zh-CN"/>
              </w:rPr>
              <w:t>巴林左旗</w:t>
            </w:r>
            <w:r>
              <w:rPr>
                <w:rFonts w:ascii="仿宋_GB2312"/>
                <w:sz w:val="15"/>
                <w:szCs w:val="15"/>
              </w:rPr>
              <w:t>农牧</w:t>
            </w:r>
            <w:r>
              <w:rPr>
                <w:rFonts w:hint="eastAsia" w:ascii="仿宋_GB2312"/>
                <w:sz w:val="15"/>
                <w:szCs w:val="15"/>
                <w:lang w:eastAsia="zh-CN"/>
              </w:rPr>
              <w:t>局、</w:t>
            </w:r>
            <w:r>
              <w:rPr>
                <w:rFonts w:ascii="仿宋_GB2312"/>
                <w:sz w:val="15"/>
                <w:szCs w:val="15"/>
              </w:rPr>
              <w:t>水利局</w:t>
            </w:r>
          </w:p>
        </w:tc>
        <w:tc>
          <w:tcPr>
            <w:tcW w:w="1028" w:type="dxa"/>
            <w:tcBorders>
              <w:top w:val="single" w:color="auto" w:sz="4" w:space="0"/>
              <w:left w:val="nil"/>
              <w:bottom w:val="single" w:color="auto" w:sz="4" w:space="0"/>
              <w:right w:val="single" w:color="auto" w:sz="4" w:space="0"/>
            </w:tcBorders>
            <w:vAlign w:val="center"/>
          </w:tcPr>
          <w:p w14:paraId="52ECB0DD">
            <w:pPr>
              <w:spacing w:line="200" w:lineRule="exact"/>
              <w:ind w:firstLine="0" w:firstLineChars="0"/>
              <w:rPr>
                <w:rFonts w:ascii="仿宋_GB2312"/>
                <w:sz w:val="15"/>
                <w:szCs w:val="15"/>
              </w:rPr>
            </w:pPr>
            <w:r>
              <w:rPr>
                <w:rFonts w:hint="eastAsia" w:ascii="仿宋_GB2312"/>
                <w:sz w:val="15"/>
                <w:szCs w:val="15"/>
              </w:rPr>
              <w:t xml:space="preserve">■政府网站 </w:t>
            </w:r>
          </w:p>
          <w:p w14:paraId="043AB3AB">
            <w:pPr>
              <w:spacing w:line="200" w:lineRule="exact"/>
              <w:ind w:firstLine="0" w:firstLineChars="0"/>
              <w:rPr>
                <w:rFonts w:ascii="仿宋_GB2312"/>
                <w:sz w:val="15"/>
                <w:szCs w:val="15"/>
              </w:rPr>
            </w:pPr>
          </w:p>
        </w:tc>
        <w:tc>
          <w:tcPr>
            <w:tcW w:w="709" w:type="dxa"/>
            <w:tcBorders>
              <w:top w:val="single" w:color="auto" w:sz="4" w:space="0"/>
              <w:left w:val="nil"/>
              <w:bottom w:val="single" w:color="auto" w:sz="4" w:space="0"/>
              <w:right w:val="single" w:color="auto" w:sz="4" w:space="0"/>
            </w:tcBorders>
            <w:vAlign w:val="center"/>
          </w:tcPr>
          <w:p w14:paraId="4C82B31A">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787F72A5">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450DE1DC">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543F8845">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486AC710">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567" w:type="dxa"/>
            <w:tcBorders>
              <w:top w:val="single" w:color="auto" w:sz="4" w:space="0"/>
              <w:left w:val="nil"/>
              <w:bottom w:val="single" w:color="auto" w:sz="4" w:space="0"/>
              <w:right w:val="single" w:color="auto" w:sz="4" w:space="0"/>
            </w:tcBorders>
            <w:vAlign w:val="center"/>
          </w:tcPr>
          <w:p w14:paraId="45758A49">
            <w:pPr>
              <w:spacing w:line="200" w:lineRule="exact"/>
              <w:ind w:firstLine="0" w:firstLineChars="0"/>
              <w:jc w:val="center"/>
              <w:rPr>
                <w:rFonts w:ascii="仿宋_GB2312" w:cs="宋体"/>
                <w:color w:val="000000"/>
                <w:sz w:val="15"/>
                <w:szCs w:val="15"/>
              </w:rPr>
            </w:pPr>
          </w:p>
        </w:tc>
      </w:tr>
      <w:tr w14:paraId="407E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79A727DA">
            <w:pPr>
              <w:spacing w:line="200" w:lineRule="exact"/>
              <w:ind w:firstLine="0" w:firstLineChars="0"/>
              <w:jc w:val="center"/>
              <w:rPr>
                <w:rFonts w:ascii="仿宋" w:eastAsia="仿宋"/>
                <w:sz w:val="15"/>
                <w:szCs w:val="15"/>
              </w:rPr>
            </w:pPr>
            <w:r>
              <w:rPr>
                <w:rFonts w:hint="eastAsia" w:ascii="仿宋" w:eastAsia="仿宋"/>
                <w:sz w:val="15"/>
                <w:szCs w:val="15"/>
              </w:rPr>
              <w:t>2</w:t>
            </w:r>
          </w:p>
        </w:tc>
        <w:tc>
          <w:tcPr>
            <w:tcW w:w="787" w:type="dxa"/>
            <w:vMerge w:val="continue"/>
            <w:tcBorders>
              <w:left w:val="nil"/>
              <w:right w:val="single" w:color="auto" w:sz="4" w:space="0"/>
            </w:tcBorders>
            <w:vAlign w:val="center"/>
          </w:tcPr>
          <w:p w14:paraId="6BBE21F7">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14:paraId="53383F58">
            <w:pPr>
              <w:spacing w:line="200" w:lineRule="exact"/>
              <w:ind w:firstLine="0" w:firstLineChars="0"/>
              <w:rPr>
                <w:rFonts w:ascii="仿宋_GB2312"/>
                <w:sz w:val="15"/>
                <w:szCs w:val="15"/>
              </w:rPr>
            </w:pPr>
            <w:r>
              <w:rPr>
                <w:rFonts w:hint="eastAsia" w:ascii="仿宋_GB2312"/>
                <w:sz w:val="15"/>
                <w:szCs w:val="15"/>
              </w:rPr>
              <w:t>耕地地力保护</w:t>
            </w:r>
          </w:p>
        </w:tc>
        <w:tc>
          <w:tcPr>
            <w:tcW w:w="2912" w:type="dxa"/>
            <w:tcBorders>
              <w:top w:val="single" w:color="auto" w:sz="4" w:space="0"/>
              <w:left w:val="nil"/>
              <w:bottom w:val="single" w:color="auto" w:sz="4" w:space="0"/>
              <w:right w:val="single" w:color="auto" w:sz="4" w:space="0"/>
            </w:tcBorders>
            <w:vAlign w:val="center"/>
          </w:tcPr>
          <w:p w14:paraId="107CE1FC">
            <w:pPr>
              <w:spacing w:line="200" w:lineRule="exact"/>
              <w:ind w:firstLine="0" w:firstLineChars="0"/>
              <w:rPr>
                <w:rFonts w:ascii="仿宋_GB2312"/>
                <w:sz w:val="15"/>
                <w:szCs w:val="15"/>
              </w:rPr>
            </w:pPr>
            <w:r>
              <w:rPr>
                <w:rFonts w:hint="eastAsia" w:ascii="仿宋_GB2312"/>
                <w:sz w:val="15"/>
                <w:szCs w:val="15"/>
              </w:rPr>
              <w:t>政策依据；</w:t>
            </w:r>
          </w:p>
          <w:p w14:paraId="64034C65">
            <w:pPr>
              <w:spacing w:line="200" w:lineRule="exact"/>
              <w:ind w:firstLine="0" w:firstLineChars="0"/>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14:paraId="5D3CAA70">
            <w:pPr>
              <w:spacing w:line="200" w:lineRule="exact"/>
              <w:ind w:firstLine="0" w:firstLineChars="0"/>
              <w:rPr>
                <w:rFonts w:ascii="仿宋_GB2312"/>
                <w:sz w:val="15"/>
                <w:szCs w:val="15"/>
              </w:rPr>
            </w:pPr>
            <w:r>
              <w:rPr>
                <w:rFonts w:hint="eastAsia" w:ascii="仿宋_GB2312"/>
                <w:sz w:val="15"/>
                <w:szCs w:val="15"/>
              </w:rPr>
              <w:t>补贴结果；</w:t>
            </w:r>
          </w:p>
          <w:p w14:paraId="3BFB1719">
            <w:pPr>
              <w:spacing w:line="200" w:lineRule="exact"/>
              <w:ind w:firstLine="0" w:firstLineChars="0"/>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14:paraId="204709A9">
            <w:pPr>
              <w:spacing w:line="200" w:lineRule="exact"/>
              <w:ind w:firstLine="0" w:firstLineChars="0"/>
              <w:rPr>
                <w:rFonts w:ascii="仿宋_GB2312"/>
                <w:sz w:val="15"/>
                <w:szCs w:val="15"/>
              </w:rPr>
            </w:pPr>
            <w:r>
              <w:rPr>
                <w:rFonts w:hint="eastAsia" w:ascii="仿宋_GB2312" w:hAnsi="仿宋_GB2312" w:eastAsia="仿宋"/>
                <w:sz w:val="15"/>
                <w:szCs w:val="15"/>
              </w:rPr>
              <w:t>《</w:t>
            </w:r>
            <w:r>
              <w:rPr>
                <w:rFonts w:hint="eastAsia" w:ascii="仿宋_GB2312"/>
                <w:sz w:val="15"/>
                <w:szCs w:val="15"/>
              </w:rPr>
              <w:t>农业农村部办公厅关于印发涉农补贴领域基层政务公开标准指引的通知</w:t>
            </w:r>
            <w:r>
              <w:rPr>
                <w:rFonts w:ascii="仿宋_GB2312"/>
                <w:sz w:val="15"/>
                <w:szCs w:val="15"/>
              </w:rPr>
              <w:t>》</w:t>
            </w:r>
          </w:p>
          <w:p w14:paraId="12A8C49C">
            <w:pPr>
              <w:spacing w:line="200" w:lineRule="exact"/>
              <w:ind w:firstLine="0" w:firstLineChars="0"/>
              <w:rPr>
                <w:rFonts w:ascii="仿宋_GB2312"/>
                <w:sz w:val="15"/>
                <w:szCs w:val="15"/>
              </w:rPr>
            </w:pPr>
            <w:r>
              <w:rPr>
                <w:rFonts w:hint="eastAsia" w:ascii="仿宋_GB2312"/>
                <w:sz w:val="15"/>
                <w:szCs w:val="15"/>
              </w:rPr>
              <w:t>《农业生产发展资金管理办法》</w:t>
            </w:r>
          </w:p>
          <w:p w14:paraId="65C98D0E">
            <w:pPr>
              <w:spacing w:line="200" w:lineRule="exact"/>
              <w:ind w:firstLine="0" w:firstLineChars="0"/>
              <w:rPr>
                <w:rFonts w:ascii="仿宋_GB2312"/>
                <w:sz w:val="15"/>
                <w:szCs w:val="15"/>
              </w:rPr>
            </w:pPr>
            <w:r>
              <w:rPr>
                <w:rFonts w:hint="eastAsia" w:ascii="仿宋_GB2312"/>
                <w:sz w:val="15"/>
                <w:szCs w:val="15"/>
              </w:rPr>
              <w:t>《财政部</w:t>
            </w:r>
            <w:r>
              <w:rPr>
                <w:rFonts w:ascii="仿宋_GB2312"/>
                <w:sz w:val="15"/>
                <w:szCs w:val="15"/>
              </w:rPr>
              <w:t>、</w:t>
            </w:r>
            <w:r>
              <w:rPr>
                <w:rFonts w:hint="eastAsia" w:ascii="仿宋_GB2312"/>
                <w:sz w:val="15"/>
                <w:szCs w:val="15"/>
              </w:rPr>
              <w:t>农业部关于全面推开农业“三项补贴”改革工作的通知》</w:t>
            </w:r>
          </w:p>
        </w:tc>
        <w:tc>
          <w:tcPr>
            <w:tcW w:w="1418" w:type="dxa"/>
            <w:tcBorders>
              <w:top w:val="single" w:color="auto" w:sz="4" w:space="0"/>
              <w:left w:val="nil"/>
              <w:bottom w:val="single" w:color="auto" w:sz="4" w:space="0"/>
              <w:right w:val="single" w:color="auto" w:sz="4" w:space="0"/>
            </w:tcBorders>
            <w:vAlign w:val="center"/>
          </w:tcPr>
          <w:p w14:paraId="70F5F236">
            <w:pPr>
              <w:spacing w:line="200" w:lineRule="exact"/>
              <w:ind w:firstLine="0" w:firstLineChars="0"/>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14:paraId="05F42167">
            <w:pPr>
              <w:spacing w:line="200" w:lineRule="exact"/>
              <w:ind w:firstLine="0" w:firstLineChars="0"/>
              <w:jc w:val="center"/>
            </w:pPr>
            <w:r>
              <w:rPr>
                <w:rFonts w:hint="eastAsia" w:ascii="仿宋_GB2312"/>
                <w:sz w:val="15"/>
                <w:szCs w:val="15"/>
                <w:lang w:eastAsia="zh-CN"/>
              </w:rPr>
              <w:t>巴林左旗</w:t>
            </w:r>
            <w:r>
              <w:rPr>
                <w:rFonts w:ascii="仿宋_GB2312"/>
                <w:sz w:val="15"/>
                <w:szCs w:val="15"/>
              </w:rPr>
              <w:t>农牧</w:t>
            </w:r>
            <w:r>
              <w:rPr>
                <w:rFonts w:hint="eastAsia" w:ascii="仿宋_GB2312"/>
                <w:sz w:val="15"/>
                <w:szCs w:val="15"/>
                <w:lang w:eastAsia="zh-CN"/>
              </w:rPr>
              <w:t>局、</w:t>
            </w:r>
            <w:r>
              <w:rPr>
                <w:rFonts w:ascii="仿宋_GB2312"/>
                <w:sz w:val="15"/>
                <w:szCs w:val="15"/>
              </w:rPr>
              <w:t>水利局</w:t>
            </w:r>
          </w:p>
        </w:tc>
        <w:tc>
          <w:tcPr>
            <w:tcW w:w="1028" w:type="dxa"/>
            <w:tcBorders>
              <w:top w:val="single" w:color="auto" w:sz="4" w:space="0"/>
              <w:left w:val="nil"/>
              <w:bottom w:val="single" w:color="auto" w:sz="4" w:space="0"/>
              <w:right w:val="single" w:color="auto" w:sz="4" w:space="0"/>
            </w:tcBorders>
            <w:vAlign w:val="center"/>
          </w:tcPr>
          <w:p w14:paraId="1CA0DAF9">
            <w:pPr>
              <w:spacing w:line="200" w:lineRule="exact"/>
              <w:ind w:firstLine="0" w:firstLineChars="0"/>
              <w:rPr>
                <w:rFonts w:ascii="仿宋_GB2312"/>
                <w:sz w:val="15"/>
                <w:szCs w:val="15"/>
              </w:rPr>
            </w:pPr>
            <w:r>
              <w:rPr>
                <w:rFonts w:hint="eastAsia" w:ascii="仿宋_GB2312"/>
                <w:sz w:val="15"/>
                <w:szCs w:val="15"/>
              </w:rPr>
              <w:t xml:space="preserve">■政府网站 </w:t>
            </w:r>
          </w:p>
          <w:p w14:paraId="72F540CB">
            <w:pPr>
              <w:spacing w:line="200" w:lineRule="exact"/>
              <w:ind w:firstLine="0" w:firstLineChars="0"/>
              <w:rPr>
                <w:rFonts w:ascii="仿宋_GB2312"/>
                <w:sz w:val="15"/>
                <w:szCs w:val="15"/>
              </w:rPr>
            </w:pPr>
          </w:p>
        </w:tc>
        <w:tc>
          <w:tcPr>
            <w:tcW w:w="709" w:type="dxa"/>
            <w:tcBorders>
              <w:top w:val="single" w:color="auto" w:sz="4" w:space="0"/>
              <w:left w:val="nil"/>
              <w:bottom w:val="single" w:color="auto" w:sz="4" w:space="0"/>
              <w:right w:val="single" w:color="auto" w:sz="4" w:space="0"/>
            </w:tcBorders>
            <w:vAlign w:val="center"/>
          </w:tcPr>
          <w:p w14:paraId="2A7304FD">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4E6D073E">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4A2E9880">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5AC68693">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27C70003">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7E22D9A8">
            <w:pPr>
              <w:spacing w:line="200" w:lineRule="exact"/>
              <w:ind w:firstLine="0" w:firstLineChars="0"/>
              <w:jc w:val="center"/>
              <w:rPr>
                <w:rFonts w:ascii="仿宋" w:eastAsia="仿宋"/>
                <w:sz w:val="15"/>
                <w:szCs w:val="15"/>
              </w:rPr>
            </w:pPr>
          </w:p>
        </w:tc>
      </w:tr>
      <w:tr w14:paraId="2514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29F118E8">
            <w:pPr>
              <w:spacing w:line="200" w:lineRule="exact"/>
              <w:ind w:firstLine="0" w:firstLineChars="0"/>
              <w:jc w:val="center"/>
              <w:rPr>
                <w:rFonts w:ascii="仿宋" w:eastAsia="仿宋"/>
                <w:sz w:val="15"/>
                <w:szCs w:val="15"/>
              </w:rPr>
            </w:pPr>
            <w:r>
              <w:rPr>
                <w:rFonts w:hint="eastAsia" w:ascii="仿宋" w:eastAsia="仿宋"/>
                <w:sz w:val="15"/>
                <w:szCs w:val="15"/>
              </w:rPr>
              <w:t>3</w:t>
            </w:r>
          </w:p>
        </w:tc>
        <w:tc>
          <w:tcPr>
            <w:tcW w:w="787" w:type="dxa"/>
            <w:vMerge w:val="continue"/>
            <w:tcBorders>
              <w:left w:val="nil"/>
              <w:right w:val="single" w:color="auto" w:sz="4" w:space="0"/>
            </w:tcBorders>
            <w:vAlign w:val="center"/>
          </w:tcPr>
          <w:p w14:paraId="29E72AF9">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14:paraId="24A71FD4">
            <w:pPr>
              <w:spacing w:line="200" w:lineRule="exact"/>
              <w:ind w:firstLine="0" w:firstLineChars="0"/>
              <w:jc w:val="center"/>
              <w:rPr>
                <w:rFonts w:ascii="仿宋_GB2312"/>
                <w:sz w:val="15"/>
                <w:szCs w:val="15"/>
              </w:rPr>
            </w:pPr>
            <w:r>
              <w:rPr>
                <w:rFonts w:hint="eastAsia" w:ascii="仿宋_GB2312"/>
                <w:sz w:val="15"/>
                <w:szCs w:val="15"/>
              </w:rPr>
              <w:t>新型职业农民培育</w:t>
            </w:r>
          </w:p>
        </w:tc>
        <w:tc>
          <w:tcPr>
            <w:tcW w:w="2912" w:type="dxa"/>
            <w:tcBorders>
              <w:top w:val="single" w:color="auto" w:sz="4" w:space="0"/>
              <w:left w:val="nil"/>
              <w:bottom w:val="single" w:color="auto" w:sz="4" w:space="0"/>
              <w:right w:val="single" w:color="auto" w:sz="4" w:space="0"/>
            </w:tcBorders>
            <w:vAlign w:val="center"/>
          </w:tcPr>
          <w:p w14:paraId="7C980FF5">
            <w:pPr>
              <w:spacing w:line="200" w:lineRule="exact"/>
              <w:ind w:firstLine="0" w:firstLineChars="0"/>
              <w:jc w:val="left"/>
              <w:rPr>
                <w:rFonts w:ascii="仿宋_GB2312"/>
                <w:sz w:val="15"/>
                <w:szCs w:val="15"/>
              </w:rPr>
            </w:pPr>
            <w:r>
              <w:rPr>
                <w:rFonts w:hint="eastAsia" w:ascii="仿宋_GB2312"/>
                <w:sz w:val="15"/>
                <w:szCs w:val="15"/>
              </w:rPr>
              <w:t>政策依据；</w:t>
            </w:r>
          </w:p>
          <w:p w14:paraId="51DB64D1">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14:paraId="610C236E">
            <w:pPr>
              <w:spacing w:line="200" w:lineRule="exact"/>
              <w:ind w:firstLine="0" w:firstLineChars="0"/>
              <w:jc w:val="left"/>
              <w:rPr>
                <w:rFonts w:ascii="仿宋_GB2312"/>
                <w:sz w:val="15"/>
                <w:szCs w:val="15"/>
              </w:rPr>
            </w:pPr>
            <w:r>
              <w:rPr>
                <w:rFonts w:hint="eastAsia" w:ascii="仿宋_GB2312"/>
                <w:sz w:val="15"/>
                <w:szCs w:val="15"/>
              </w:rPr>
              <w:t>补贴结果；</w:t>
            </w:r>
          </w:p>
          <w:p w14:paraId="4F32B5A5">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14:paraId="5B8590F0">
            <w:pPr>
              <w:spacing w:line="200" w:lineRule="exact"/>
              <w:ind w:firstLine="0" w:firstLineChars="0"/>
              <w:rPr>
                <w:rFonts w:ascii="仿宋_GB2312"/>
                <w:sz w:val="15"/>
                <w:szCs w:val="15"/>
              </w:rPr>
            </w:pPr>
            <w:r>
              <w:rPr>
                <w:rFonts w:hint="eastAsia" w:ascii="仿宋_GB2312"/>
                <w:sz w:val="15"/>
                <w:szCs w:val="15"/>
              </w:rPr>
              <w:t>《关于引导农村土地经营权有序流转发展农业适度规模经营的意见》、《关于支持返乡下乡人员创业创新促进农村一二三产业融合发展的意见》</w:t>
            </w:r>
          </w:p>
          <w:p w14:paraId="66349536">
            <w:pPr>
              <w:spacing w:line="200" w:lineRule="exact"/>
              <w:ind w:firstLine="0" w:firstLineChars="0"/>
              <w:rPr>
                <w:rFonts w:ascii="仿宋_GB2312"/>
                <w:sz w:val="15"/>
                <w:szCs w:val="15"/>
              </w:rPr>
            </w:pPr>
            <w:r>
              <w:rPr>
                <w:rFonts w:hint="eastAsia" w:ascii="仿宋_GB2312"/>
                <w:sz w:val="15"/>
                <w:szCs w:val="15"/>
              </w:rPr>
              <w:t>《农业生产发展资金管理办法》</w:t>
            </w:r>
          </w:p>
          <w:p w14:paraId="0255F845">
            <w:pPr>
              <w:spacing w:line="200" w:lineRule="exact"/>
              <w:ind w:firstLine="0" w:firstLineChars="0"/>
              <w:rPr>
                <w:rFonts w:ascii="仿宋_GB2312"/>
                <w:sz w:val="15"/>
                <w:szCs w:val="15"/>
              </w:rPr>
            </w:pPr>
            <w:r>
              <w:rPr>
                <w:rFonts w:hint="eastAsia" w:ascii="仿宋_GB2312"/>
                <w:sz w:val="15"/>
                <w:szCs w:val="15"/>
              </w:rPr>
              <w:t>《“十三五”全国新型职业农民培育发展规划》</w:t>
            </w:r>
          </w:p>
        </w:tc>
        <w:tc>
          <w:tcPr>
            <w:tcW w:w="1418" w:type="dxa"/>
            <w:tcBorders>
              <w:top w:val="single" w:color="auto" w:sz="4" w:space="0"/>
              <w:left w:val="nil"/>
              <w:bottom w:val="single" w:color="auto" w:sz="4" w:space="0"/>
              <w:right w:val="single" w:color="auto" w:sz="4" w:space="0"/>
            </w:tcBorders>
            <w:vAlign w:val="center"/>
          </w:tcPr>
          <w:p w14:paraId="3A6D5FE0">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14:paraId="71F9939B">
            <w:pPr>
              <w:spacing w:line="200" w:lineRule="exact"/>
              <w:ind w:firstLine="0" w:firstLineChars="0"/>
              <w:jc w:val="center"/>
              <w:rPr>
                <w:rFonts w:ascii="仿宋_GB2312"/>
                <w:sz w:val="15"/>
                <w:szCs w:val="15"/>
              </w:rPr>
            </w:pPr>
            <w:r>
              <w:rPr>
                <w:rFonts w:hint="eastAsia" w:ascii="仿宋_GB2312"/>
                <w:sz w:val="15"/>
                <w:szCs w:val="15"/>
                <w:lang w:eastAsia="zh-CN"/>
              </w:rPr>
              <w:t>巴林左旗</w:t>
            </w:r>
            <w:r>
              <w:rPr>
                <w:rFonts w:ascii="仿宋_GB2312"/>
                <w:sz w:val="15"/>
                <w:szCs w:val="15"/>
              </w:rPr>
              <w:t>农牧</w:t>
            </w:r>
            <w:r>
              <w:rPr>
                <w:rFonts w:hint="eastAsia" w:ascii="仿宋_GB2312"/>
                <w:sz w:val="15"/>
                <w:szCs w:val="15"/>
                <w:lang w:eastAsia="zh-CN"/>
              </w:rPr>
              <w:t>局、</w:t>
            </w:r>
            <w:r>
              <w:rPr>
                <w:rFonts w:ascii="仿宋_GB2312"/>
                <w:sz w:val="15"/>
                <w:szCs w:val="15"/>
              </w:rPr>
              <w:t>水利局</w:t>
            </w:r>
          </w:p>
        </w:tc>
        <w:tc>
          <w:tcPr>
            <w:tcW w:w="1028" w:type="dxa"/>
            <w:tcBorders>
              <w:top w:val="single" w:color="auto" w:sz="4" w:space="0"/>
              <w:left w:val="nil"/>
              <w:bottom w:val="single" w:color="auto" w:sz="4" w:space="0"/>
              <w:right w:val="single" w:color="auto" w:sz="4" w:space="0"/>
            </w:tcBorders>
            <w:vAlign w:val="center"/>
          </w:tcPr>
          <w:p w14:paraId="2C064EA4">
            <w:pPr>
              <w:spacing w:line="200" w:lineRule="exact"/>
              <w:ind w:firstLine="0" w:firstLineChars="0"/>
              <w:jc w:val="center"/>
              <w:rPr>
                <w:rFonts w:ascii="仿宋_GB2312"/>
                <w:sz w:val="15"/>
                <w:szCs w:val="15"/>
              </w:rPr>
            </w:pPr>
            <w:r>
              <w:rPr>
                <w:rFonts w:hint="eastAsia" w:ascii="仿宋_GB2312"/>
                <w:sz w:val="15"/>
                <w:szCs w:val="15"/>
              </w:rPr>
              <w:t xml:space="preserve">■政府网站 </w:t>
            </w:r>
          </w:p>
        </w:tc>
        <w:tc>
          <w:tcPr>
            <w:tcW w:w="709" w:type="dxa"/>
            <w:tcBorders>
              <w:top w:val="single" w:color="auto" w:sz="4" w:space="0"/>
              <w:left w:val="nil"/>
              <w:bottom w:val="single" w:color="auto" w:sz="4" w:space="0"/>
              <w:right w:val="single" w:color="auto" w:sz="4" w:space="0"/>
            </w:tcBorders>
            <w:vAlign w:val="center"/>
          </w:tcPr>
          <w:p w14:paraId="2E970263">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32A23897">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72B97049">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0E1AC0F5">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51ED0B5C">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74D24CB7">
            <w:pPr>
              <w:spacing w:line="200" w:lineRule="exact"/>
              <w:ind w:firstLine="0" w:firstLineChars="0"/>
              <w:jc w:val="center"/>
              <w:rPr>
                <w:rFonts w:ascii="仿宋" w:eastAsia="仿宋"/>
                <w:sz w:val="15"/>
                <w:szCs w:val="15"/>
              </w:rPr>
            </w:pPr>
          </w:p>
        </w:tc>
      </w:tr>
      <w:tr w14:paraId="3B2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52E975F0">
            <w:pPr>
              <w:spacing w:line="200" w:lineRule="exact"/>
              <w:ind w:firstLine="0" w:firstLineChars="0"/>
              <w:jc w:val="center"/>
              <w:rPr>
                <w:rFonts w:ascii="仿宋" w:eastAsia="仿宋"/>
                <w:sz w:val="15"/>
                <w:szCs w:val="15"/>
              </w:rPr>
            </w:pPr>
            <w:r>
              <w:rPr>
                <w:rFonts w:hint="eastAsia" w:ascii="仿宋" w:eastAsia="仿宋"/>
                <w:sz w:val="15"/>
                <w:szCs w:val="15"/>
              </w:rPr>
              <w:t>4</w:t>
            </w:r>
          </w:p>
        </w:tc>
        <w:tc>
          <w:tcPr>
            <w:tcW w:w="787" w:type="dxa"/>
            <w:vMerge w:val="continue"/>
            <w:tcBorders>
              <w:left w:val="nil"/>
              <w:bottom w:val="single" w:color="auto" w:sz="4" w:space="0"/>
              <w:right w:val="single" w:color="auto" w:sz="4" w:space="0"/>
            </w:tcBorders>
            <w:vAlign w:val="center"/>
          </w:tcPr>
          <w:p w14:paraId="60C132D5">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14:paraId="0460BD2B">
            <w:pPr>
              <w:spacing w:line="200" w:lineRule="exact"/>
              <w:ind w:firstLine="0" w:firstLineChars="0"/>
              <w:jc w:val="center"/>
              <w:rPr>
                <w:rFonts w:ascii="仿宋_GB2312"/>
                <w:sz w:val="15"/>
                <w:szCs w:val="15"/>
              </w:rPr>
            </w:pPr>
            <w:r>
              <w:rPr>
                <w:rFonts w:hint="eastAsia" w:ascii="仿宋_GB2312"/>
                <w:sz w:val="15"/>
                <w:szCs w:val="15"/>
              </w:rPr>
              <w:t>支持新型农业经营主体</w:t>
            </w:r>
          </w:p>
        </w:tc>
        <w:tc>
          <w:tcPr>
            <w:tcW w:w="2912" w:type="dxa"/>
            <w:tcBorders>
              <w:top w:val="single" w:color="auto" w:sz="4" w:space="0"/>
              <w:left w:val="nil"/>
              <w:bottom w:val="single" w:color="auto" w:sz="4" w:space="0"/>
              <w:right w:val="single" w:color="auto" w:sz="4" w:space="0"/>
            </w:tcBorders>
            <w:vAlign w:val="center"/>
          </w:tcPr>
          <w:p w14:paraId="4798DF9E">
            <w:pPr>
              <w:spacing w:line="200" w:lineRule="exact"/>
              <w:ind w:firstLine="0" w:firstLineChars="0"/>
              <w:jc w:val="left"/>
              <w:rPr>
                <w:rFonts w:ascii="仿宋_GB2312"/>
                <w:sz w:val="15"/>
                <w:szCs w:val="15"/>
              </w:rPr>
            </w:pPr>
            <w:r>
              <w:rPr>
                <w:rFonts w:hint="eastAsia" w:ascii="仿宋_GB2312"/>
                <w:sz w:val="15"/>
                <w:szCs w:val="15"/>
              </w:rPr>
              <w:t>政策依据；</w:t>
            </w:r>
          </w:p>
          <w:p w14:paraId="3D5627F4">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14:paraId="59E82748">
            <w:pPr>
              <w:spacing w:line="200" w:lineRule="exact"/>
              <w:ind w:firstLine="0" w:firstLineChars="0"/>
              <w:jc w:val="left"/>
              <w:rPr>
                <w:rFonts w:ascii="仿宋_GB2312"/>
                <w:sz w:val="15"/>
                <w:szCs w:val="15"/>
              </w:rPr>
            </w:pPr>
            <w:r>
              <w:rPr>
                <w:rFonts w:hint="eastAsia" w:ascii="仿宋_GB2312"/>
                <w:sz w:val="15"/>
                <w:szCs w:val="15"/>
              </w:rPr>
              <w:t>补贴结果；</w:t>
            </w:r>
          </w:p>
          <w:p w14:paraId="6230634E">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14:paraId="5E5D5C55">
            <w:pPr>
              <w:spacing w:line="200" w:lineRule="exact"/>
              <w:ind w:firstLine="0" w:firstLineChars="0"/>
              <w:rPr>
                <w:rFonts w:ascii="仿宋_GB2312"/>
                <w:sz w:val="15"/>
                <w:szCs w:val="15"/>
              </w:rPr>
            </w:pPr>
            <w:r>
              <w:rPr>
                <w:rFonts w:hint="eastAsia" w:ascii="仿宋_GB2312"/>
                <w:sz w:val="15"/>
                <w:szCs w:val="15"/>
              </w:rPr>
              <w:t>《农业生产发展资金管理办法》</w:t>
            </w:r>
          </w:p>
        </w:tc>
        <w:tc>
          <w:tcPr>
            <w:tcW w:w="1418" w:type="dxa"/>
            <w:tcBorders>
              <w:top w:val="single" w:color="auto" w:sz="4" w:space="0"/>
              <w:left w:val="nil"/>
              <w:bottom w:val="single" w:color="auto" w:sz="4" w:space="0"/>
              <w:right w:val="single" w:color="auto" w:sz="4" w:space="0"/>
            </w:tcBorders>
            <w:vAlign w:val="center"/>
          </w:tcPr>
          <w:p w14:paraId="62B53B8A">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14:paraId="05F8BA77">
            <w:pPr>
              <w:spacing w:line="200" w:lineRule="exact"/>
              <w:ind w:firstLine="0" w:firstLineChars="0"/>
              <w:jc w:val="center"/>
              <w:rPr>
                <w:rFonts w:ascii="仿宋_GB2312"/>
                <w:sz w:val="15"/>
                <w:szCs w:val="15"/>
              </w:rPr>
            </w:pPr>
            <w:r>
              <w:rPr>
                <w:rFonts w:hint="eastAsia" w:ascii="仿宋_GB2312"/>
                <w:sz w:val="15"/>
                <w:szCs w:val="15"/>
                <w:lang w:eastAsia="zh-CN"/>
              </w:rPr>
              <w:t>巴林左旗</w:t>
            </w:r>
            <w:r>
              <w:rPr>
                <w:rFonts w:ascii="仿宋_GB2312"/>
                <w:sz w:val="15"/>
                <w:szCs w:val="15"/>
              </w:rPr>
              <w:t>农牧</w:t>
            </w:r>
            <w:r>
              <w:rPr>
                <w:rFonts w:hint="eastAsia" w:ascii="仿宋_GB2312"/>
                <w:sz w:val="15"/>
                <w:szCs w:val="15"/>
                <w:lang w:eastAsia="zh-CN"/>
              </w:rPr>
              <w:t>局、</w:t>
            </w:r>
            <w:r>
              <w:rPr>
                <w:rFonts w:ascii="仿宋_GB2312"/>
                <w:sz w:val="15"/>
                <w:szCs w:val="15"/>
              </w:rPr>
              <w:t>水利局</w:t>
            </w:r>
          </w:p>
        </w:tc>
        <w:tc>
          <w:tcPr>
            <w:tcW w:w="1028" w:type="dxa"/>
            <w:tcBorders>
              <w:top w:val="single" w:color="auto" w:sz="4" w:space="0"/>
              <w:left w:val="nil"/>
              <w:bottom w:val="single" w:color="auto" w:sz="4" w:space="0"/>
              <w:right w:val="single" w:color="auto" w:sz="4" w:space="0"/>
            </w:tcBorders>
            <w:vAlign w:val="center"/>
          </w:tcPr>
          <w:p w14:paraId="7A968D82">
            <w:pPr>
              <w:spacing w:line="200" w:lineRule="exact"/>
              <w:ind w:firstLine="0" w:firstLineChars="0"/>
              <w:jc w:val="center"/>
              <w:rPr>
                <w:rFonts w:ascii="仿宋_GB2312"/>
                <w:sz w:val="15"/>
                <w:szCs w:val="15"/>
              </w:rPr>
            </w:pPr>
            <w:r>
              <w:rPr>
                <w:rFonts w:hint="eastAsia" w:ascii="仿宋_GB2312"/>
                <w:sz w:val="15"/>
                <w:szCs w:val="15"/>
              </w:rPr>
              <w:t xml:space="preserve">■政府网站 </w:t>
            </w:r>
          </w:p>
        </w:tc>
        <w:tc>
          <w:tcPr>
            <w:tcW w:w="709" w:type="dxa"/>
            <w:tcBorders>
              <w:top w:val="single" w:color="auto" w:sz="4" w:space="0"/>
              <w:left w:val="nil"/>
              <w:bottom w:val="single" w:color="auto" w:sz="4" w:space="0"/>
              <w:right w:val="single" w:color="auto" w:sz="4" w:space="0"/>
            </w:tcBorders>
            <w:vAlign w:val="center"/>
          </w:tcPr>
          <w:p w14:paraId="649ED04B">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717A2026">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28CEED96">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183812CD">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14:paraId="06D2B07B">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68FB6EEF">
            <w:pPr>
              <w:spacing w:line="200" w:lineRule="exact"/>
              <w:ind w:firstLine="0" w:firstLineChars="0"/>
              <w:jc w:val="center"/>
              <w:rPr>
                <w:rFonts w:ascii="仿宋" w:eastAsia="仿宋"/>
                <w:sz w:val="15"/>
                <w:szCs w:val="15"/>
              </w:rPr>
            </w:pPr>
          </w:p>
        </w:tc>
      </w:tr>
      <w:tr w14:paraId="3B0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0BDA8586">
            <w:pPr>
              <w:spacing w:line="200" w:lineRule="exact"/>
              <w:ind w:firstLine="0" w:firstLineChars="0"/>
              <w:jc w:val="center"/>
              <w:rPr>
                <w:rFonts w:ascii="仿宋" w:eastAsia="仿宋"/>
                <w:sz w:val="15"/>
                <w:szCs w:val="15"/>
              </w:rPr>
            </w:pPr>
            <w:r>
              <w:rPr>
                <w:rFonts w:ascii="仿宋" w:eastAsia="仿宋"/>
                <w:sz w:val="15"/>
                <w:szCs w:val="15"/>
              </w:rPr>
              <w:t>5</w:t>
            </w:r>
          </w:p>
        </w:tc>
        <w:tc>
          <w:tcPr>
            <w:tcW w:w="787" w:type="dxa"/>
            <w:tcBorders>
              <w:top w:val="single" w:color="auto" w:sz="4" w:space="0"/>
              <w:left w:val="nil"/>
              <w:bottom w:val="single" w:color="auto" w:sz="4" w:space="0"/>
              <w:right w:val="single" w:color="auto" w:sz="4" w:space="0"/>
            </w:tcBorders>
            <w:vAlign w:val="center"/>
          </w:tcPr>
          <w:p w14:paraId="0D03EDD9">
            <w:pPr>
              <w:spacing w:line="200" w:lineRule="exact"/>
              <w:ind w:firstLine="0" w:firstLineChars="0"/>
              <w:rPr>
                <w:rFonts w:ascii="仿宋_GB2312"/>
                <w:sz w:val="15"/>
                <w:szCs w:val="15"/>
              </w:rPr>
            </w:pPr>
            <w:r>
              <w:rPr>
                <w:rFonts w:hint="eastAsia" w:ascii="仿宋_GB2312"/>
                <w:sz w:val="15"/>
                <w:szCs w:val="15"/>
              </w:rPr>
              <w:t>动物防疫等补助经费</w:t>
            </w:r>
          </w:p>
        </w:tc>
        <w:tc>
          <w:tcPr>
            <w:tcW w:w="992" w:type="dxa"/>
            <w:tcBorders>
              <w:top w:val="single" w:color="auto" w:sz="4" w:space="0"/>
              <w:left w:val="nil"/>
              <w:bottom w:val="single" w:color="auto" w:sz="4" w:space="0"/>
              <w:right w:val="single" w:color="auto" w:sz="4" w:space="0"/>
            </w:tcBorders>
            <w:vAlign w:val="center"/>
          </w:tcPr>
          <w:p w14:paraId="0F812616">
            <w:pPr>
              <w:spacing w:line="200" w:lineRule="exact"/>
              <w:ind w:firstLine="0" w:firstLineChars="0"/>
              <w:rPr>
                <w:rFonts w:ascii="仿宋_GB2312"/>
                <w:sz w:val="15"/>
                <w:szCs w:val="15"/>
              </w:rPr>
            </w:pPr>
            <w:r>
              <w:rPr>
                <w:rFonts w:hint="eastAsia" w:ascii="仿宋_GB2312"/>
                <w:sz w:val="15"/>
                <w:szCs w:val="15"/>
              </w:rPr>
              <w:t>强制扑杀、强制免疫和养殖环节无害化处理补助</w:t>
            </w:r>
          </w:p>
        </w:tc>
        <w:tc>
          <w:tcPr>
            <w:tcW w:w="2912" w:type="dxa"/>
            <w:tcBorders>
              <w:top w:val="single" w:color="auto" w:sz="4" w:space="0"/>
              <w:left w:val="nil"/>
              <w:bottom w:val="single" w:color="auto" w:sz="4" w:space="0"/>
              <w:right w:val="single" w:color="auto" w:sz="4" w:space="0"/>
            </w:tcBorders>
            <w:vAlign w:val="center"/>
          </w:tcPr>
          <w:p w14:paraId="598F2D55">
            <w:pPr>
              <w:spacing w:line="200" w:lineRule="exact"/>
              <w:ind w:firstLine="0" w:firstLineChars="0"/>
              <w:jc w:val="left"/>
              <w:rPr>
                <w:rFonts w:ascii="仿宋_GB2312"/>
                <w:sz w:val="15"/>
                <w:szCs w:val="15"/>
              </w:rPr>
            </w:pPr>
            <w:r>
              <w:rPr>
                <w:rFonts w:hint="eastAsia" w:ascii="仿宋_GB2312"/>
                <w:sz w:val="15"/>
                <w:szCs w:val="15"/>
              </w:rPr>
              <w:t>政策依据；</w:t>
            </w:r>
          </w:p>
          <w:p w14:paraId="7A26E8E5">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14:paraId="277ACAB0">
            <w:pPr>
              <w:spacing w:line="200" w:lineRule="exact"/>
              <w:ind w:firstLine="0" w:firstLineChars="0"/>
              <w:jc w:val="left"/>
              <w:rPr>
                <w:rFonts w:ascii="仿宋_GB2312"/>
                <w:sz w:val="15"/>
                <w:szCs w:val="15"/>
              </w:rPr>
            </w:pPr>
            <w:r>
              <w:rPr>
                <w:rFonts w:hint="eastAsia" w:ascii="仿宋_GB2312"/>
                <w:sz w:val="15"/>
                <w:szCs w:val="15"/>
              </w:rPr>
              <w:t>补贴结果；</w:t>
            </w:r>
          </w:p>
          <w:p w14:paraId="5E9DCC9C">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14:paraId="77B9E4C1">
            <w:pPr>
              <w:spacing w:line="200" w:lineRule="exact"/>
              <w:ind w:firstLine="0" w:firstLineChars="0"/>
              <w:rPr>
                <w:rFonts w:ascii="仿宋_GB2312"/>
                <w:sz w:val="15"/>
                <w:szCs w:val="15"/>
              </w:rPr>
            </w:pPr>
            <w:r>
              <w:rPr>
                <w:rFonts w:hint="eastAsia" w:ascii="仿宋_GB2312"/>
                <w:sz w:val="15"/>
                <w:szCs w:val="15"/>
              </w:rPr>
              <w:t>《动物防疫法》</w:t>
            </w:r>
          </w:p>
          <w:p w14:paraId="2EB4BE68">
            <w:pPr>
              <w:spacing w:line="200" w:lineRule="exact"/>
              <w:ind w:firstLine="0" w:firstLineChars="0"/>
              <w:rPr>
                <w:rFonts w:ascii="仿宋_GB2312"/>
                <w:sz w:val="15"/>
                <w:szCs w:val="15"/>
              </w:rPr>
            </w:pPr>
            <w:r>
              <w:rPr>
                <w:rFonts w:hint="eastAsia" w:ascii="仿宋_GB2312"/>
                <w:sz w:val="15"/>
                <w:szCs w:val="15"/>
              </w:rPr>
              <w:t>《动物防疫等补助经费管理办法》</w:t>
            </w:r>
          </w:p>
        </w:tc>
        <w:tc>
          <w:tcPr>
            <w:tcW w:w="1418" w:type="dxa"/>
            <w:tcBorders>
              <w:top w:val="single" w:color="auto" w:sz="4" w:space="0"/>
              <w:left w:val="nil"/>
              <w:bottom w:val="single" w:color="auto" w:sz="4" w:space="0"/>
              <w:right w:val="single" w:color="auto" w:sz="4" w:space="0"/>
            </w:tcBorders>
            <w:vAlign w:val="center"/>
          </w:tcPr>
          <w:p w14:paraId="1EE4A432">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14:paraId="7C5AB189">
            <w:pPr>
              <w:spacing w:line="200" w:lineRule="exact"/>
              <w:ind w:firstLine="0" w:firstLineChars="0"/>
              <w:jc w:val="center"/>
            </w:pPr>
            <w:r>
              <w:rPr>
                <w:rFonts w:hint="eastAsia" w:ascii="仿宋_GB2312"/>
                <w:sz w:val="15"/>
                <w:szCs w:val="15"/>
                <w:lang w:eastAsia="zh-CN"/>
              </w:rPr>
              <w:t>巴林左旗</w:t>
            </w:r>
            <w:r>
              <w:rPr>
                <w:rFonts w:ascii="仿宋_GB2312"/>
                <w:sz w:val="15"/>
                <w:szCs w:val="15"/>
              </w:rPr>
              <w:t>农牧</w:t>
            </w:r>
            <w:r>
              <w:rPr>
                <w:rFonts w:hint="eastAsia" w:ascii="仿宋_GB2312"/>
                <w:sz w:val="15"/>
                <w:szCs w:val="15"/>
                <w:lang w:eastAsia="zh-CN"/>
              </w:rPr>
              <w:t>局、</w:t>
            </w:r>
            <w:r>
              <w:rPr>
                <w:rFonts w:ascii="仿宋_GB2312"/>
                <w:sz w:val="15"/>
                <w:szCs w:val="15"/>
              </w:rPr>
              <w:t>水利局</w:t>
            </w:r>
          </w:p>
        </w:tc>
        <w:tc>
          <w:tcPr>
            <w:tcW w:w="1028" w:type="dxa"/>
            <w:tcBorders>
              <w:top w:val="single" w:color="auto" w:sz="4" w:space="0"/>
              <w:left w:val="nil"/>
              <w:bottom w:val="single" w:color="auto" w:sz="4" w:space="0"/>
              <w:right w:val="single" w:color="auto" w:sz="4" w:space="0"/>
            </w:tcBorders>
            <w:vAlign w:val="center"/>
          </w:tcPr>
          <w:p w14:paraId="4E707744">
            <w:pPr>
              <w:spacing w:line="200" w:lineRule="exact"/>
              <w:ind w:firstLine="0" w:firstLineChars="0"/>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14:paraId="09AC7019">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044A58D2">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　</w:t>
            </w:r>
          </w:p>
        </w:tc>
        <w:tc>
          <w:tcPr>
            <w:tcW w:w="567" w:type="dxa"/>
            <w:tcBorders>
              <w:top w:val="single" w:color="auto" w:sz="4" w:space="0"/>
              <w:left w:val="nil"/>
              <w:bottom w:val="single" w:color="auto" w:sz="4" w:space="0"/>
              <w:right w:val="single" w:color="auto" w:sz="4" w:space="0"/>
            </w:tcBorders>
            <w:vAlign w:val="center"/>
          </w:tcPr>
          <w:p w14:paraId="70066C2C">
            <w:pPr>
              <w:spacing w:line="200" w:lineRule="exact"/>
              <w:ind w:firstLine="0" w:firstLineChars="0"/>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14:paraId="453C3379">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　</w:t>
            </w:r>
          </w:p>
        </w:tc>
        <w:tc>
          <w:tcPr>
            <w:tcW w:w="567" w:type="dxa"/>
            <w:tcBorders>
              <w:top w:val="single" w:color="auto" w:sz="4" w:space="0"/>
              <w:left w:val="nil"/>
              <w:bottom w:val="single" w:color="auto" w:sz="4" w:space="0"/>
              <w:right w:val="single" w:color="auto" w:sz="4" w:space="0"/>
            </w:tcBorders>
            <w:vAlign w:val="center"/>
          </w:tcPr>
          <w:p w14:paraId="39967B7C">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3FF4719F">
            <w:pPr>
              <w:spacing w:line="200" w:lineRule="exact"/>
              <w:ind w:firstLine="0" w:firstLineChars="0"/>
              <w:jc w:val="center"/>
              <w:rPr>
                <w:rFonts w:ascii="仿宋" w:eastAsia="仿宋"/>
                <w:sz w:val="15"/>
                <w:szCs w:val="15"/>
              </w:rPr>
            </w:pPr>
          </w:p>
        </w:tc>
      </w:tr>
      <w:tr w14:paraId="1B8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67D5F1A0">
            <w:pPr>
              <w:spacing w:line="200" w:lineRule="exact"/>
              <w:ind w:firstLine="0" w:firstLineChars="0"/>
              <w:jc w:val="center"/>
              <w:rPr>
                <w:rFonts w:ascii="仿宋" w:hAnsi="仿宋" w:eastAsia="仿宋"/>
                <w:sz w:val="15"/>
                <w:szCs w:val="15"/>
              </w:rPr>
            </w:pPr>
            <w:r>
              <w:rPr>
                <w:rFonts w:ascii="仿宋" w:hAnsi="仿宋" w:eastAsia="仿宋"/>
                <w:sz w:val="15"/>
                <w:szCs w:val="15"/>
              </w:rPr>
              <w:t>6</w:t>
            </w:r>
          </w:p>
        </w:tc>
        <w:tc>
          <w:tcPr>
            <w:tcW w:w="787" w:type="dxa"/>
            <w:vMerge w:val="restart"/>
            <w:tcBorders>
              <w:top w:val="single" w:color="auto" w:sz="4" w:space="0"/>
              <w:left w:val="nil"/>
              <w:right w:val="single" w:color="auto" w:sz="4" w:space="0"/>
            </w:tcBorders>
            <w:vAlign w:val="center"/>
          </w:tcPr>
          <w:p w14:paraId="53292712">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涉农补助发放</w:t>
            </w:r>
          </w:p>
        </w:tc>
        <w:tc>
          <w:tcPr>
            <w:tcW w:w="992" w:type="dxa"/>
            <w:tcBorders>
              <w:top w:val="single" w:color="auto" w:sz="4" w:space="0"/>
              <w:left w:val="nil"/>
              <w:bottom w:val="single" w:color="auto" w:sz="4" w:space="0"/>
              <w:right w:val="single" w:color="auto" w:sz="4" w:space="0"/>
            </w:tcBorders>
            <w:vAlign w:val="center"/>
          </w:tcPr>
          <w:p w14:paraId="06CFBF58">
            <w:pPr>
              <w:spacing w:line="200" w:lineRule="exact"/>
              <w:ind w:firstLine="0" w:firstLineChars="0"/>
              <w:rPr>
                <w:rFonts w:ascii="仿宋" w:hAnsi="仿宋" w:eastAsia="仿宋"/>
                <w:sz w:val="15"/>
                <w:szCs w:val="15"/>
              </w:rPr>
            </w:pPr>
            <w:r>
              <w:rPr>
                <w:rFonts w:hint="eastAsia" w:ascii="仿宋" w:hAnsi="仿宋" w:eastAsia="仿宋"/>
                <w:sz w:val="15"/>
                <w:szCs w:val="15"/>
              </w:rPr>
              <w:t>退耕还林补助</w:t>
            </w:r>
          </w:p>
        </w:tc>
        <w:tc>
          <w:tcPr>
            <w:tcW w:w="2912" w:type="dxa"/>
            <w:tcBorders>
              <w:top w:val="single" w:color="auto" w:sz="4" w:space="0"/>
              <w:left w:val="nil"/>
              <w:bottom w:val="single" w:color="auto" w:sz="4" w:space="0"/>
              <w:right w:val="single" w:color="auto" w:sz="4" w:space="0"/>
            </w:tcBorders>
            <w:vAlign w:val="center"/>
          </w:tcPr>
          <w:p w14:paraId="3DF19210">
            <w:pPr>
              <w:pStyle w:val="5"/>
              <w:widowControl/>
              <w:spacing w:line="200" w:lineRule="exact"/>
              <w:rPr>
                <w:rFonts w:ascii="仿宋_GB2312" w:hAnsi="仿宋_GB2312" w:eastAsia="仿宋_GB2312" w:cs="仿宋_GB2312"/>
                <w:sz w:val="15"/>
                <w:szCs w:val="15"/>
              </w:rPr>
            </w:pPr>
            <w:r>
              <w:rPr>
                <w:rFonts w:hint="eastAsia" w:ascii="仿宋_GB2312" w:hAnsi="仿宋_GB2312" w:eastAsia="仿宋_GB2312" w:cs="仿宋_GB2312"/>
                <w:sz w:val="15"/>
                <w:szCs w:val="15"/>
              </w:rPr>
              <w:t>1.涉农补助资金来源；补贴类别；补贴范围；补贴条件；补助发放流程；发放花名；发放结果等；</w:t>
            </w:r>
          </w:p>
        </w:tc>
        <w:tc>
          <w:tcPr>
            <w:tcW w:w="2758" w:type="dxa"/>
            <w:tcBorders>
              <w:top w:val="single" w:color="auto" w:sz="4" w:space="0"/>
              <w:left w:val="nil"/>
              <w:bottom w:val="single" w:color="auto" w:sz="4" w:space="0"/>
              <w:right w:val="single" w:color="auto" w:sz="4" w:space="0"/>
            </w:tcBorders>
            <w:vAlign w:val="center"/>
          </w:tcPr>
          <w:p w14:paraId="3BA239C3">
            <w:pPr>
              <w:pStyle w:val="5"/>
              <w:widowControl/>
              <w:spacing w:line="200" w:lineRule="exact"/>
              <w:rPr>
                <w:rFonts w:ascii="仿宋" w:hAnsi="仿宋" w:eastAsia="仿宋"/>
                <w:sz w:val="15"/>
                <w:szCs w:val="15"/>
              </w:rPr>
            </w:pPr>
            <w:r>
              <w:rPr>
                <w:rFonts w:hint="eastAsia" w:ascii="仿宋_GB2312" w:hAnsi="仿宋_GB2312" w:eastAsia="仿宋_GB2312" w:cs="仿宋_GB2312"/>
                <w:sz w:val="15"/>
                <w:szCs w:val="15"/>
              </w:rPr>
              <w:t>依据《退耕还林条例》（中华人民共和国国务院令367号）、《国务院办公厅关于完善退耕还林粮食补助办法的通知》（国务办（2004）34号）、《退耕还林工程现金补助资金管理办法》（&lt;财农（2002）&gt;56号）等法律法规</w:t>
            </w:r>
          </w:p>
        </w:tc>
        <w:tc>
          <w:tcPr>
            <w:tcW w:w="1418" w:type="dxa"/>
            <w:tcBorders>
              <w:top w:val="single" w:color="auto" w:sz="4" w:space="0"/>
              <w:left w:val="nil"/>
              <w:bottom w:val="single" w:color="auto" w:sz="4" w:space="0"/>
              <w:right w:val="single" w:color="auto" w:sz="4" w:space="0"/>
            </w:tcBorders>
            <w:vAlign w:val="center"/>
          </w:tcPr>
          <w:p w14:paraId="180A4D42">
            <w:pPr>
              <w:spacing w:line="200" w:lineRule="exact"/>
              <w:ind w:firstLine="0" w:firstLineChars="0"/>
              <w:rPr>
                <w:rFonts w:ascii="仿宋" w:hAnsi="仿宋" w:eastAsia="仿宋"/>
                <w:sz w:val="15"/>
                <w:szCs w:val="15"/>
              </w:rPr>
            </w:pPr>
            <w:r>
              <w:rPr>
                <w:rFonts w:hint="eastAsia" w:ascii="仿宋" w:hAnsi="仿宋" w:eastAsia="仿宋"/>
                <w:sz w:val="15"/>
                <w:szCs w:val="15"/>
              </w:rPr>
              <w:t>信息形成或变更之日起20个工作日内公开</w:t>
            </w:r>
          </w:p>
        </w:tc>
        <w:tc>
          <w:tcPr>
            <w:tcW w:w="850" w:type="dxa"/>
            <w:tcBorders>
              <w:top w:val="single" w:color="auto" w:sz="4" w:space="0"/>
              <w:left w:val="nil"/>
              <w:bottom w:val="single" w:color="auto" w:sz="4" w:space="0"/>
              <w:right w:val="single" w:color="auto" w:sz="4" w:space="0"/>
            </w:tcBorders>
            <w:vAlign w:val="center"/>
          </w:tcPr>
          <w:p w14:paraId="6553C182">
            <w:pPr>
              <w:spacing w:line="200" w:lineRule="exact"/>
              <w:ind w:firstLine="0" w:firstLineChars="0"/>
              <w:jc w:val="center"/>
              <w:rPr>
                <w:rFonts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林</w:t>
            </w:r>
            <w:r>
              <w:rPr>
                <w:rFonts w:hint="eastAsia" w:ascii="仿宋" w:hAnsi="仿宋" w:eastAsia="仿宋"/>
                <w:sz w:val="15"/>
                <w:szCs w:val="15"/>
                <w:lang w:eastAsia="zh-CN"/>
              </w:rPr>
              <w:t>草</w:t>
            </w:r>
            <w:r>
              <w:rPr>
                <w:rFonts w:hint="eastAsia" w:ascii="仿宋" w:hAnsi="仿宋" w:eastAsia="仿宋"/>
                <w:sz w:val="15"/>
                <w:szCs w:val="15"/>
              </w:rPr>
              <w:t>局</w:t>
            </w:r>
          </w:p>
        </w:tc>
        <w:tc>
          <w:tcPr>
            <w:tcW w:w="1028" w:type="dxa"/>
            <w:tcBorders>
              <w:top w:val="single" w:color="auto" w:sz="4" w:space="0"/>
              <w:left w:val="nil"/>
              <w:bottom w:val="single" w:color="auto" w:sz="4" w:space="0"/>
              <w:right w:val="single" w:color="auto" w:sz="4" w:space="0"/>
            </w:tcBorders>
            <w:vAlign w:val="center"/>
          </w:tcPr>
          <w:p w14:paraId="0B9A9A41">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■政府网站       </w:t>
            </w:r>
          </w:p>
          <w:p w14:paraId="0661D26D">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■公开查阅点        </w:t>
            </w:r>
          </w:p>
        </w:tc>
        <w:tc>
          <w:tcPr>
            <w:tcW w:w="709" w:type="dxa"/>
            <w:tcBorders>
              <w:top w:val="single" w:color="auto" w:sz="4" w:space="0"/>
              <w:left w:val="nil"/>
              <w:bottom w:val="single" w:color="auto" w:sz="4" w:space="0"/>
              <w:right w:val="single" w:color="auto" w:sz="4" w:space="0"/>
            </w:tcBorders>
            <w:vAlign w:val="center"/>
          </w:tcPr>
          <w:p w14:paraId="4CCCD09E">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14:paraId="0EBD4B97">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14:paraId="63D4890A">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14:paraId="59F13604">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14:paraId="5C8004E2">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7451B7C8">
            <w:pPr>
              <w:spacing w:line="200" w:lineRule="exact"/>
              <w:ind w:firstLine="0" w:firstLineChars="0"/>
              <w:jc w:val="center"/>
              <w:rPr>
                <w:rFonts w:ascii="仿宋" w:hAnsi="仿宋" w:eastAsia="仿宋"/>
                <w:sz w:val="15"/>
                <w:szCs w:val="15"/>
              </w:rPr>
            </w:pPr>
          </w:p>
        </w:tc>
      </w:tr>
      <w:tr w14:paraId="51A4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74487C1A">
            <w:pPr>
              <w:spacing w:line="200" w:lineRule="exact"/>
              <w:ind w:firstLine="0" w:firstLineChars="0"/>
              <w:jc w:val="center"/>
              <w:rPr>
                <w:rFonts w:ascii="仿宋" w:hAnsi="仿宋" w:eastAsia="仿宋"/>
                <w:sz w:val="15"/>
                <w:szCs w:val="15"/>
              </w:rPr>
            </w:pPr>
            <w:r>
              <w:rPr>
                <w:rFonts w:ascii="仿宋" w:hAnsi="仿宋" w:eastAsia="仿宋"/>
                <w:sz w:val="15"/>
                <w:szCs w:val="15"/>
              </w:rPr>
              <w:t>7</w:t>
            </w:r>
          </w:p>
        </w:tc>
        <w:tc>
          <w:tcPr>
            <w:tcW w:w="787" w:type="dxa"/>
            <w:vMerge w:val="continue"/>
            <w:tcBorders>
              <w:left w:val="nil"/>
              <w:right w:val="single" w:color="auto" w:sz="4" w:space="0"/>
            </w:tcBorders>
            <w:vAlign w:val="center"/>
          </w:tcPr>
          <w:p w14:paraId="396A725C">
            <w:pPr>
              <w:spacing w:line="200" w:lineRule="exact"/>
              <w:ind w:firstLine="0" w:firstLineChars="0"/>
              <w:rPr>
                <w:rFonts w:ascii="仿宋" w:hAnsi="仿宋" w:eastAsia="仿宋"/>
                <w:sz w:val="15"/>
                <w:szCs w:val="15"/>
              </w:rPr>
            </w:pPr>
          </w:p>
        </w:tc>
        <w:tc>
          <w:tcPr>
            <w:tcW w:w="992" w:type="dxa"/>
            <w:tcBorders>
              <w:top w:val="single" w:color="auto" w:sz="4" w:space="0"/>
              <w:left w:val="nil"/>
              <w:bottom w:val="single" w:color="auto" w:sz="4" w:space="0"/>
              <w:right w:val="single" w:color="auto" w:sz="4" w:space="0"/>
            </w:tcBorders>
            <w:vAlign w:val="center"/>
          </w:tcPr>
          <w:p w14:paraId="3421E38C">
            <w:pPr>
              <w:spacing w:line="200" w:lineRule="exact"/>
              <w:ind w:firstLine="0" w:firstLineChars="0"/>
              <w:rPr>
                <w:rFonts w:ascii="仿宋" w:hAnsi="仿宋" w:eastAsia="仿宋"/>
                <w:sz w:val="15"/>
                <w:szCs w:val="15"/>
              </w:rPr>
            </w:pPr>
            <w:r>
              <w:rPr>
                <w:rFonts w:hint="eastAsia" w:ascii="仿宋" w:hAnsi="仿宋" w:eastAsia="仿宋"/>
                <w:sz w:val="15"/>
                <w:szCs w:val="15"/>
              </w:rPr>
              <w:t>国家级公益林补偿</w:t>
            </w:r>
          </w:p>
        </w:tc>
        <w:tc>
          <w:tcPr>
            <w:tcW w:w="2912" w:type="dxa"/>
            <w:tcBorders>
              <w:top w:val="single" w:color="auto" w:sz="4" w:space="0"/>
              <w:left w:val="nil"/>
              <w:bottom w:val="single" w:color="auto" w:sz="4" w:space="0"/>
              <w:right w:val="single" w:color="auto" w:sz="4" w:space="0"/>
            </w:tcBorders>
            <w:vAlign w:val="center"/>
          </w:tcPr>
          <w:p w14:paraId="1283EB0E">
            <w:pPr>
              <w:pStyle w:val="5"/>
              <w:widowControl/>
              <w:spacing w:line="200" w:lineRule="exact"/>
              <w:rPr>
                <w:rFonts w:ascii="仿宋_GB2312" w:hAnsi="仿宋_GB2312" w:eastAsia="仿宋_GB2312" w:cs="仿宋_GB2312"/>
                <w:sz w:val="15"/>
                <w:szCs w:val="15"/>
              </w:rPr>
            </w:pPr>
            <w:r>
              <w:rPr>
                <w:rFonts w:hint="eastAsia" w:ascii="仿宋_GB2312" w:hAnsi="仿宋_GB2312" w:eastAsia="仿宋_GB2312" w:cs="仿宋_GB2312"/>
                <w:sz w:val="15"/>
                <w:szCs w:val="15"/>
              </w:rPr>
              <w:t>1.涉农补助资金来源；补贴类别；补贴范围；补贴条件；补助发放流程；发放花名；发放结果等；</w:t>
            </w:r>
          </w:p>
        </w:tc>
        <w:tc>
          <w:tcPr>
            <w:tcW w:w="2758" w:type="dxa"/>
            <w:tcBorders>
              <w:top w:val="single" w:color="auto" w:sz="4" w:space="0"/>
              <w:left w:val="nil"/>
              <w:bottom w:val="single" w:color="auto" w:sz="4" w:space="0"/>
              <w:right w:val="single" w:color="auto" w:sz="4" w:space="0"/>
            </w:tcBorders>
            <w:vAlign w:val="center"/>
          </w:tcPr>
          <w:p w14:paraId="26DA7CE8">
            <w:pPr>
              <w:spacing w:line="200" w:lineRule="exact"/>
              <w:ind w:firstLine="0" w:firstLineChars="0"/>
              <w:rPr>
                <w:rFonts w:ascii="仿宋" w:hAnsi="仿宋" w:eastAsia="仿宋"/>
                <w:sz w:val="15"/>
                <w:szCs w:val="15"/>
              </w:rPr>
            </w:pPr>
            <w:r>
              <w:rPr>
                <w:rFonts w:hint="eastAsia" w:ascii="仿宋" w:hAnsi="仿宋" w:eastAsia="仿宋"/>
                <w:sz w:val="15"/>
                <w:szCs w:val="15"/>
              </w:rPr>
              <w:t>《内蒙古自治区财政森林生态效益补偿基金管理实施细则》</w:t>
            </w:r>
          </w:p>
          <w:p w14:paraId="55D418E3">
            <w:pPr>
              <w:spacing w:line="200" w:lineRule="exact"/>
              <w:ind w:firstLine="0" w:firstLineChars="0"/>
              <w:rPr>
                <w:rFonts w:ascii="仿宋" w:hAnsi="仿宋" w:eastAsia="仿宋"/>
                <w:sz w:val="15"/>
                <w:szCs w:val="15"/>
              </w:rPr>
            </w:pPr>
            <w:r>
              <w:rPr>
                <w:rFonts w:hint="eastAsia" w:ascii="仿宋" w:hAnsi="仿宋" w:eastAsia="仿宋"/>
                <w:sz w:val="15"/>
                <w:szCs w:val="15"/>
              </w:rPr>
              <w:t>《内蒙古自治区公益林管理办法（内蒙古自治区人民政府令第152号）》</w:t>
            </w:r>
          </w:p>
        </w:tc>
        <w:tc>
          <w:tcPr>
            <w:tcW w:w="1418" w:type="dxa"/>
            <w:tcBorders>
              <w:top w:val="single" w:color="auto" w:sz="4" w:space="0"/>
              <w:left w:val="nil"/>
              <w:bottom w:val="single" w:color="auto" w:sz="4" w:space="0"/>
              <w:right w:val="single" w:color="auto" w:sz="4" w:space="0"/>
            </w:tcBorders>
            <w:vAlign w:val="center"/>
          </w:tcPr>
          <w:p w14:paraId="3A7492F7">
            <w:pPr>
              <w:spacing w:line="200" w:lineRule="exact"/>
              <w:ind w:firstLine="0" w:firstLineChars="0"/>
              <w:rPr>
                <w:rFonts w:ascii="仿宋" w:hAnsi="仿宋" w:eastAsia="仿宋"/>
                <w:sz w:val="15"/>
                <w:szCs w:val="15"/>
              </w:rPr>
            </w:pPr>
            <w:r>
              <w:rPr>
                <w:rFonts w:hint="eastAsia" w:ascii="仿宋" w:hAnsi="仿宋" w:eastAsia="仿宋"/>
                <w:sz w:val="15"/>
                <w:szCs w:val="15"/>
              </w:rPr>
              <w:t>信息形成或变更之日起20个工作日内公开</w:t>
            </w:r>
          </w:p>
        </w:tc>
        <w:tc>
          <w:tcPr>
            <w:tcW w:w="850" w:type="dxa"/>
            <w:tcBorders>
              <w:top w:val="single" w:color="auto" w:sz="4" w:space="0"/>
              <w:left w:val="nil"/>
              <w:bottom w:val="single" w:color="auto" w:sz="4" w:space="0"/>
              <w:right w:val="single" w:color="auto" w:sz="4" w:space="0"/>
            </w:tcBorders>
            <w:vAlign w:val="center"/>
          </w:tcPr>
          <w:p w14:paraId="45435A74">
            <w:pPr>
              <w:spacing w:line="200" w:lineRule="exact"/>
              <w:ind w:firstLine="0" w:firstLineChars="0"/>
              <w:jc w:val="center"/>
            </w:pPr>
            <w:r>
              <w:rPr>
                <w:rFonts w:hint="eastAsia" w:ascii="仿宋" w:hAnsi="仿宋" w:eastAsia="仿宋"/>
                <w:sz w:val="15"/>
                <w:szCs w:val="15"/>
                <w:lang w:eastAsia="zh-CN"/>
              </w:rPr>
              <w:t>巴林左旗</w:t>
            </w:r>
            <w:r>
              <w:rPr>
                <w:rFonts w:hint="eastAsia" w:ascii="仿宋" w:hAnsi="仿宋" w:eastAsia="仿宋"/>
                <w:sz w:val="15"/>
                <w:szCs w:val="15"/>
              </w:rPr>
              <w:t>林</w:t>
            </w:r>
            <w:r>
              <w:rPr>
                <w:rFonts w:hint="eastAsia" w:ascii="仿宋" w:hAnsi="仿宋" w:eastAsia="仿宋"/>
                <w:sz w:val="15"/>
                <w:szCs w:val="15"/>
                <w:lang w:eastAsia="zh-CN"/>
              </w:rPr>
              <w:t>草</w:t>
            </w:r>
            <w:bookmarkStart w:id="0" w:name="_GoBack"/>
            <w:bookmarkEnd w:id="0"/>
            <w:r>
              <w:rPr>
                <w:rFonts w:hint="eastAsia" w:ascii="仿宋" w:hAnsi="仿宋" w:eastAsia="仿宋"/>
                <w:sz w:val="15"/>
                <w:szCs w:val="15"/>
              </w:rPr>
              <w:t>局</w:t>
            </w:r>
          </w:p>
        </w:tc>
        <w:tc>
          <w:tcPr>
            <w:tcW w:w="1028" w:type="dxa"/>
            <w:tcBorders>
              <w:top w:val="single" w:color="auto" w:sz="4" w:space="0"/>
              <w:left w:val="nil"/>
              <w:bottom w:val="single" w:color="auto" w:sz="4" w:space="0"/>
              <w:right w:val="single" w:color="auto" w:sz="4" w:space="0"/>
            </w:tcBorders>
            <w:vAlign w:val="center"/>
          </w:tcPr>
          <w:p w14:paraId="5CE49BC2">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■政府网站       </w:t>
            </w:r>
          </w:p>
          <w:p w14:paraId="38AF11F2">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■公开查阅点        </w:t>
            </w:r>
          </w:p>
        </w:tc>
        <w:tc>
          <w:tcPr>
            <w:tcW w:w="709" w:type="dxa"/>
            <w:tcBorders>
              <w:top w:val="single" w:color="auto" w:sz="4" w:space="0"/>
              <w:left w:val="nil"/>
              <w:bottom w:val="single" w:color="auto" w:sz="4" w:space="0"/>
              <w:right w:val="single" w:color="auto" w:sz="4" w:space="0"/>
            </w:tcBorders>
            <w:vAlign w:val="center"/>
          </w:tcPr>
          <w:p w14:paraId="18D35B3E">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14:paraId="18F4AD2E">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14:paraId="3C813923">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14:paraId="7393940E">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14:paraId="5C6FE89E">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14:paraId="1AE2D834">
            <w:pPr>
              <w:spacing w:line="200" w:lineRule="exact"/>
              <w:ind w:firstLine="0" w:firstLineChars="0"/>
              <w:jc w:val="center"/>
              <w:rPr>
                <w:rFonts w:ascii="仿宋" w:hAnsi="仿宋" w:eastAsia="仿宋"/>
                <w:sz w:val="15"/>
                <w:szCs w:val="15"/>
              </w:rPr>
            </w:pPr>
          </w:p>
        </w:tc>
      </w:tr>
    </w:tbl>
    <w:p w14:paraId="0206696D">
      <w:pPr>
        <w:ind w:firstLine="480"/>
      </w:pPr>
    </w:p>
    <w:sectPr>
      <w:headerReference r:id="rId5" w:type="default"/>
      <w:footerReference r:id="rId6" w:type="default"/>
      <w:pgSz w:w="16838" w:h="11906" w:orient="landscape"/>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7CA2">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51D8">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ODMwYjM4OWYxMDlkNWZjNWQ3NjEyYzRjNzQwM2MifQ=="/>
  </w:docVars>
  <w:rsids>
    <w:rsidRoot w:val="00841567"/>
    <w:rsid w:val="003F03AA"/>
    <w:rsid w:val="00603267"/>
    <w:rsid w:val="00823079"/>
    <w:rsid w:val="00841567"/>
    <w:rsid w:val="008F1CBA"/>
    <w:rsid w:val="00A8541D"/>
    <w:rsid w:val="00AA1017"/>
    <w:rsid w:val="00B92C89"/>
    <w:rsid w:val="00BB65C0"/>
    <w:rsid w:val="00C07034"/>
    <w:rsid w:val="00CB2333"/>
    <w:rsid w:val="00EE0934"/>
    <w:rsid w:val="1E74728F"/>
    <w:rsid w:val="5AEC31A7"/>
    <w:rsid w:val="7C9E2CBF"/>
    <w:rsid w:val="7EAA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both"/>
    </w:pPr>
    <w:rPr>
      <w:rFonts w:ascii="Calibri" w:hAnsi="Calibri" w:eastAsia="仿宋_GB2312" w:cs="Arial"/>
      <w:kern w:val="2"/>
      <w:sz w:val="24"/>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ind w:firstLine="0" w:firstLineChars="0"/>
      <w:jc w:val="left"/>
    </w:pPr>
    <w:rPr>
      <w:rFonts w:eastAsia="宋体" w:cs="Times New Roman"/>
      <w:kern w:val="0"/>
    </w:rPr>
  </w:style>
  <w:style w:type="character" w:styleId="8">
    <w:name w:val="Strong"/>
    <w:basedOn w:val="7"/>
    <w:qFormat/>
    <w:uiPriority w:val="0"/>
    <w:rPr>
      <w:b/>
      <w:bCs/>
    </w:rPr>
  </w:style>
  <w:style w:type="character" w:styleId="9">
    <w:name w:val="Emphasis"/>
    <w:basedOn w:val="7"/>
    <w:qFormat/>
    <w:uiPriority w:val="0"/>
    <w:rPr>
      <w:i/>
      <w:iCs/>
    </w:rPr>
  </w:style>
  <w:style w:type="paragraph" w:customStyle="1" w:styleId="10">
    <w:name w:val="列出段落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1474</Words>
  <Characters>1504</Characters>
  <Lines>12</Lines>
  <Paragraphs>3</Paragraphs>
  <TotalTime>6</TotalTime>
  <ScaleCrop>false</ScaleCrop>
  <LinksUpToDate>false</LinksUpToDate>
  <CharactersWithSpaces>1540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2020-12-11T07:05:00Z</dcterms:created>
  <dc:creator>ZhengLan</dc:creator>
  <cp:lastModifiedBy>一位被学习耽误了的灵魂级画家</cp:lastModifiedBy>
  <cp:lastPrinted>2020-09-28T04:00:00Z</cp:lastPrinted>
  <dcterms:modified xsi:type="dcterms:W3CDTF">2024-10-30T10:19:31Z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3B09B30F16504134AA0D176F23B398FC</vt:lpwstr>
  </property>
</Properties>
</file>