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22D33">
      <w:pPr>
        <w:ind w:firstLine="88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环境保护</w:t>
      </w:r>
      <w:r>
        <w:rPr>
          <w:rFonts w:hint="eastAsia" w:ascii="黑体" w:eastAsia="黑体"/>
          <w:sz w:val="44"/>
          <w:szCs w:val="44"/>
        </w:rPr>
        <w:t>领域基层政务公开标</w:t>
      </w: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准目录</w:t>
      </w:r>
    </w:p>
    <w:tbl>
      <w:tblPr>
        <w:tblStyle w:val="5"/>
        <w:tblW w:w="15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794"/>
        <w:gridCol w:w="992"/>
        <w:gridCol w:w="2778"/>
        <w:gridCol w:w="2976"/>
        <w:gridCol w:w="1786"/>
        <w:gridCol w:w="951"/>
        <w:gridCol w:w="1629"/>
        <w:gridCol w:w="794"/>
        <w:gridCol w:w="782"/>
        <w:gridCol w:w="607"/>
        <w:gridCol w:w="794"/>
      </w:tblGrid>
      <w:tr w14:paraId="0334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4" w:type="dxa"/>
            <w:vMerge w:val="restart"/>
            <w:shd w:val="clear" w:color="auto" w:fill="auto"/>
            <w:vAlign w:val="center"/>
          </w:tcPr>
          <w:p w14:paraId="753356DE">
            <w:pPr>
              <w:widowControl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50BE0217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14:paraId="63D3A719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555CB512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14:paraId="3C3AAF11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 w14:paraId="4C58E15D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14:paraId="113CDF31">
            <w:pPr>
              <w:widowControl/>
              <w:ind w:firstLine="0" w:firstLineChars="0"/>
              <w:jc w:val="center"/>
              <w:rPr>
                <w:rFonts w:ascii="黑体" w:eastAsia="黑体" w:cs="宋体"/>
                <w:kern w:val="0"/>
                <w:sz w:val="22"/>
              </w:rPr>
            </w:pPr>
            <w:r>
              <w:rPr>
                <w:rFonts w:hint="eastAsia" w:ascii="黑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14:paraId="2E290528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0B2DA07C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6DEE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4" w:type="dxa"/>
            <w:vMerge w:val="continue"/>
            <w:vAlign w:val="center"/>
          </w:tcPr>
          <w:p w14:paraId="08E6C136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D6B24B0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BF872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二级</w:t>
            </w:r>
          </w:p>
          <w:p w14:paraId="34232B9B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2778" w:type="dxa"/>
            <w:vMerge w:val="continue"/>
            <w:vAlign w:val="center"/>
          </w:tcPr>
          <w:p w14:paraId="00C6C20A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3ABBF0F5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60E5C4B8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069DD332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629" w:type="dxa"/>
            <w:vMerge w:val="continue"/>
            <w:vAlign w:val="center"/>
          </w:tcPr>
          <w:p w14:paraId="67EBDEF6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380BBAE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F914BB4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7F81468F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AA9988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1C497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594" w:type="dxa"/>
            <w:vAlign w:val="center"/>
          </w:tcPr>
          <w:p w14:paraId="754E257C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14:paraId="74EA7E80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FAC00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行政处罚流程</w:t>
            </w:r>
          </w:p>
        </w:tc>
        <w:tc>
          <w:tcPr>
            <w:tcW w:w="2778" w:type="dxa"/>
            <w:vAlign w:val="center"/>
          </w:tcPr>
          <w:p w14:paraId="632B2AA5">
            <w:pPr>
              <w:adjustRightInd w:val="0"/>
              <w:snapToGrid w:val="0"/>
              <w:ind w:firstLine="0" w:firstLineChars="0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行政处罚事先告知书；行政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处罚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听证通知书；处罚执行情况：同意分期（延期）缴纳罚款通知书、督促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履行义务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催告书、强制执行申请书等</w:t>
            </w:r>
          </w:p>
        </w:tc>
        <w:tc>
          <w:tcPr>
            <w:tcW w:w="2976" w:type="dxa"/>
            <w:vMerge w:val="restart"/>
            <w:vAlign w:val="center"/>
          </w:tcPr>
          <w:p w14:paraId="7C1D17D9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》、《环境影响评价法》、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、《环境行政处罚办法》</w:t>
            </w:r>
          </w:p>
        </w:tc>
        <w:tc>
          <w:tcPr>
            <w:tcW w:w="1786" w:type="dxa"/>
            <w:vMerge w:val="restart"/>
            <w:vAlign w:val="center"/>
          </w:tcPr>
          <w:p w14:paraId="678B02FB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个工作日内</w:t>
            </w:r>
          </w:p>
          <w:p w14:paraId="5373AA25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Merge w:val="restart"/>
            <w:vAlign w:val="center"/>
          </w:tcPr>
          <w:p w14:paraId="0956C12D">
            <w:pPr>
              <w:adjustRightInd w:val="0"/>
              <w:snapToGrid w:val="0"/>
              <w:ind w:firstLine="0" w:firstLineChars="0"/>
              <w:rPr>
                <w:rFonts w:hint="default" w:ascii="仿宋_GB2312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val="en-US" w:eastAsia="zh-CN"/>
              </w:rPr>
              <w:t>赤峰市生态环境局巴林左旗分局</w:t>
            </w:r>
          </w:p>
        </w:tc>
        <w:tc>
          <w:tcPr>
            <w:tcW w:w="1629" w:type="dxa"/>
            <w:vAlign w:val="center"/>
          </w:tcPr>
          <w:p w14:paraId="3D57E2FC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BE4EA5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31B801B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5C897EFA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0B55318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</w:tr>
      <w:tr w14:paraId="0F0C0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594" w:type="dxa"/>
            <w:vAlign w:val="center"/>
          </w:tcPr>
          <w:p w14:paraId="7600DDBB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 w14:paraId="1A63BB1B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B8A99D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行政处罚决定</w:t>
            </w:r>
          </w:p>
        </w:tc>
        <w:tc>
          <w:tcPr>
            <w:tcW w:w="2778" w:type="dxa"/>
            <w:vAlign w:val="center"/>
          </w:tcPr>
          <w:p w14:paraId="608ED2D3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行政处罚决定书（全文公开）</w:t>
            </w:r>
          </w:p>
        </w:tc>
        <w:tc>
          <w:tcPr>
            <w:tcW w:w="2976" w:type="dxa"/>
            <w:vMerge w:val="continue"/>
            <w:vAlign w:val="center"/>
          </w:tcPr>
          <w:p w14:paraId="11B8CEBD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0A942CBF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67D06E0B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290FBCD3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 w14:paraId="68D0DBF0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5F6A646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33B2374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49E2E098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6E188A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79C6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594" w:type="dxa"/>
            <w:vAlign w:val="center"/>
          </w:tcPr>
          <w:p w14:paraId="3DE08B0F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14:paraId="102AFC40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7C8F4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行政强制流程</w:t>
            </w:r>
          </w:p>
        </w:tc>
        <w:tc>
          <w:tcPr>
            <w:tcW w:w="2778" w:type="dxa"/>
            <w:vAlign w:val="center"/>
          </w:tcPr>
          <w:p w14:paraId="6AB25FCC">
            <w:pPr>
              <w:adjustRightInd w:val="0"/>
              <w:snapToGrid w:val="0"/>
              <w:ind w:firstLine="0" w:firstLineChars="0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查封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、扣押清单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；查封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延期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通知书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；解除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查封（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决定书</w:t>
            </w:r>
          </w:p>
        </w:tc>
        <w:tc>
          <w:tcPr>
            <w:tcW w:w="2976" w:type="dxa"/>
            <w:vMerge w:val="restart"/>
            <w:vAlign w:val="center"/>
          </w:tcPr>
          <w:p w14:paraId="29DCEF5D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》、《环境影响评价法》、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、《环境行政处罚办法》</w:t>
            </w:r>
          </w:p>
        </w:tc>
        <w:tc>
          <w:tcPr>
            <w:tcW w:w="1786" w:type="dxa"/>
            <w:vAlign w:val="center"/>
          </w:tcPr>
          <w:p w14:paraId="78DF3F70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951" w:type="dxa"/>
            <w:vAlign w:val="center"/>
          </w:tcPr>
          <w:p w14:paraId="3832D9DA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val="en-US" w:eastAsia="zh-CN"/>
              </w:rPr>
              <w:t>赤峰市生态环境局巴林左旗分局</w:t>
            </w:r>
          </w:p>
        </w:tc>
        <w:tc>
          <w:tcPr>
            <w:tcW w:w="1629" w:type="dxa"/>
            <w:vAlign w:val="center"/>
          </w:tcPr>
          <w:p w14:paraId="3C4C3299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6F5AA8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48F36D9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0233DEDE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0D7080A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</w:tr>
      <w:tr w14:paraId="0011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594" w:type="dxa"/>
            <w:vAlign w:val="center"/>
          </w:tcPr>
          <w:p w14:paraId="20160AB2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 w14:paraId="33F8BEC1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813287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行政强制决定</w:t>
            </w:r>
          </w:p>
        </w:tc>
        <w:tc>
          <w:tcPr>
            <w:tcW w:w="2778" w:type="dxa"/>
            <w:vAlign w:val="center"/>
          </w:tcPr>
          <w:p w14:paraId="24CB33B6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查封、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扣押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决定书（全文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公开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976" w:type="dxa"/>
            <w:vMerge w:val="continue"/>
            <w:vAlign w:val="center"/>
          </w:tcPr>
          <w:p w14:paraId="3555B167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786" w:type="dxa"/>
            <w:vAlign w:val="center"/>
          </w:tcPr>
          <w:p w14:paraId="0534348E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 w14:paraId="3F3894C1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val="en-US" w:eastAsia="zh-CN"/>
              </w:rPr>
              <w:t>赤峰市生态环境局巴林左旗分局</w:t>
            </w:r>
          </w:p>
        </w:tc>
        <w:tc>
          <w:tcPr>
            <w:tcW w:w="1629" w:type="dxa"/>
            <w:vMerge w:val="restart"/>
            <w:vAlign w:val="center"/>
          </w:tcPr>
          <w:p w14:paraId="151625C2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 w14:paraId="101F827D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A56ACE4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8612C44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7C4C78C3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5FA42D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40C06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594" w:type="dxa"/>
            <w:vAlign w:val="center"/>
          </w:tcPr>
          <w:p w14:paraId="64E4B856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 w14:paraId="5E7FE883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EFE76E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2778" w:type="dxa"/>
            <w:vAlign w:val="center"/>
          </w:tcPr>
          <w:p w14:paraId="32E0B91D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责令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改正违法行为决定书（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全文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公开）</w:t>
            </w:r>
          </w:p>
        </w:tc>
        <w:tc>
          <w:tcPr>
            <w:tcW w:w="2976" w:type="dxa"/>
            <w:vMerge w:val="continue"/>
            <w:vAlign w:val="center"/>
          </w:tcPr>
          <w:p w14:paraId="23535DB3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786" w:type="dxa"/>
            <w:vAlign w:val="center"/>
          </w:tcPr>
          <w:p w14:paraId="2965B921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 w14:paraId="3DB5F3EE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val="en-US" w:eastAsia="zh-CN"/>
              </w:rPr>
              <w:t>赤峰市生态环境局巴林左旗分局</w:t>
            </w:r>
          </w:p>
        </w:tc>
        <w:tc>
          <w:tcPr>
            <w:tcW w:w="1629" w:type="dxa"/>
            <w:vMerge w:val="continue"/>
            <w:vAlign w:val="center"/>
          </w:tcPr>
          <w:p w14:paraId="4735BC2E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1578642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6A9BA89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6070F3EE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02335A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6249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594" w:type="dxa"/>
            <w:vAlign w:val="center"/>
          </w:tcPr>
          <w:p w14:paraId="686A576D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1EC5E9">
            <w:pPr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</w:t>
            </w:r>
          </w:p>
          <w:p w14:paraId="7CCE57A2">
            <w:pPr>
              <w:ind w:firstLine="0" w:firstLineChars="0"/>
              <w:rPr>
                <w:rFonts w:eastAsia="宋体" w:cs="Times New Roman"/>
                <w:sz w:val="21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9B87E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行政检查</w:t>
            </w:r>
          </w:p>
        </w:tc>
        <w:tc>
          <w:tcPr>
            <w:tcW w:w="2778" w:type="dxa"/>
            <w:vAlign w:val="center"/>
          </w:tcPr>
          <w:p w14:paraId="1FD8B904">
            <w:pPr>
              <w:adjustRightInd w:val="0"/>
              <w:snapToGrid w:val="0"/>
              <w:ind w:firstLine="0" w:firstLineChars="0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运行环节：制定方案、实施检查、事后监管；责任事项</w:t>
            </w:r>
          </w:p>
        </w:tc>
        <w:tc>
          <w:tcPr>
            <w:tcW w:w="2976" w:type="dxa"/>
            <w:vAlign w:val="center"/>
          </w:tcPr>
          <w:p w14:paraId="0D110BF5">
            <w:pPr>
              <w:ind w:firstLine="0" w:firstLineChars="0"/>
              <w:rPr>
                <w:rFonts w:eastAsia="宋体" w:cs="Times New Roman"/>
                <w:sz w:val="21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、《关于全面推进政务公开工作的意见》</w:t>
            </w:r>
          </w:p>
        </w:tc>
        <w:tc>
          <w:tcPr>
            <w:tcW w:w="1786" w:type="dxa"/>
            <w:vAlign w:val="center"/>
          </w:tcPr>
          <w:p w14:paraId="41467604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 w14:paraId="796F4DF0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val="en-US" w:eastAsia="zh-CN"/>
              </w:rPr>
              <w:t>赤峰市生态环境局巴林左旗分局</w:t>
            </w:r>
          </w:p>
        </w:tc>
        <w:tc>
          <w:tcPr>
            <w:tcW w:w="1629" w:type="dxa"/>
            <w:vAlign w:val="center"/>
          </w:tcPr>
          <w:p w14:paraId="668F224B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 w14:paraId="55DD075F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777F661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241AD6A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7C8EB62B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8C1298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521F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594" w:type="dxa"/>
            <w:vAlign w:val="center"/>
          </w:tcPr>
          <w:p w14:paraId="62A490D7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E52B1B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BC445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重大建设项目环境管理</w:t>
            </w:r>
          </w:p>
        </w:tc>
        <w:tc>
          <w:tcPr>
            <w:tcW w:w="2778" w:type="dxa"/>
            <w:vAlign w:val="center"/>
          </w:tcPr>
          <w:p w14:paraId="4B9F686E">
            <w:pPr>
              <w:adjustRightInd w:val="0"/>
              <w:snapToGrid w:val="0"/>
              <w:ind w:firstLine="0" w:firstLineChars="0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重大建设项目生态环境行政许可情况；重大建设项目落实生态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环境要求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情况；重大建设项目生态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环境监督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管理情况</w:t>
            </w:r>
          </w:p>
        </w:tc>
        <w:tc>
          <w:tcPr>
            <w:tcW w:w="2976" w:type="dxa"/>
            <w:vAlign w:val="center"/>
          </w:tcPr>
          <w:p w14:paraId="6DE1EFB4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、《关于全面推进政务公开工作的意见》、《开展基层政务公开标准化规范化试点工作方案》</w:t>
            </w:r>
          </w:p>
        </w:tc>
        <w:tc>
          <w:tcPr>
            <w:tcW w:w="1786" w:type="dxa"/>
            <w:vAlign w:val="center"/>
          </w:tcPr>
          <w:p w14:paraId="628447C8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 w14:paraId="3CADC47C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val="en-US" w:eastAsia="zh-CN"/>
              </w:rPr>
              <w:t>赤峰市生态环境局巴林左旗分局</w:t>
            </w:r>
          </w:p>
        </w:tc>
        <w:tc>
          <w:tcPr>
            <w:tcW w:w="1629" w:type="dxa"/>
            <w:vAlign w:val="center"/>
          </w:tcPr>
          <w:p w14:paraId="568E309F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 w14:paraId="16673312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BD4FF95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72AC978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5AFF1B21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7E9CE1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0FD9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594" w:type="dxa"/>
            <w:vAlign w:val="center"/>
          </w:tcPr>
          <w:p w14:paraId="3C514E3A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14:paraId="2056B992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0230C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生态环境保护督察</w:t>
            </w:r>
          </w:p>
        </w:tc>
        <w:tc>
          <w:tcPr>
            <w:tcW w:w="2778" w:type="dxa"/>
            <w:vAlign w:val="center"/>
          </w:tcPr>
          <w:p w14:paraId="2EDED88A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按要求公开生态环境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保护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督察进驻时限，受理投诉、举报途径，督察反馈问题，受理投诉、举报查处情况，反馈问题整改情况。</w:t>
            </w:r>
          </w:p>
        </w:tc>
        <w:tc>
          <w:tcPr>
            <w:tcW w:w="2976" w:type="dxa"/>
            <w:vMerge w:val="restart"/>
            <w:vAlign w:val="center"/>
          </w:tcPr>
          <w:p w14:paraId="7479EAE5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、《关于全面推进政务公开工作的意见》、《开展基层政务公开标准化规范化试点工作方案》</w:t>
            </w:r>
          </w:p>
        </w:tc>
        <w:tc>
          <w:tcPr>
            <w:tcW w:w="1786" w:type="dxa"/>
            <w:vAlign w:val="center"/>
          </w:tcPr>
          <w:p w14:paraId="7B0E3810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 w14:paraId="281FBAC7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val="en-US" w:eastAsia="zh-CN"/>
              </w:rPr>
              <w:t>赤峰市生态环境局巴林左旗分局</w:t>
            </w:r>
          </w:p>
        </w:tc>
        <w:tc>
          <w:tcPr>
            <w:tcW w:w="1629" w:type="dxa"/>
            <w:vMerge w:val="restart"/>
            <w:vAlign w:val="center"/>
          </w:tcPr>
          <w:p w14:paraId="3EE18A58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 w14:paraId="6BFDFCA4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98D3F1A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655164E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451B82E4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5D0D8C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61D30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594" w:type="dxa"/>
            <w:vAlign w:val="center"/>
          </w:tcPr>
          <w:p w14:paraId="14831F1F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 w14:paraId="7E29EEFA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F77777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生态建设</w:t>
            </w:r>
          </w:p>
        </w:tc>
        <w:tc>
          <w:tcPr>
            <w:tcW w:w="2778" w:type="dxa"/>
            <w:vAlign w:val="center"/>
          </w:tcPr>
          <w:p w14:paraId="2404CE6B">
            <w:pPr>
              <w:adjustRightInd w:val="0"/>
              <w:snapToGrid w:val="0"/>
              <w:ind w:firstLine="0" w:firstLineChars="0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生态乡镇、生态村、生态示范户创建情况；生态文明建设示范区和“绿水青山就是金山银山”实践创新基地创建情况；农村环境综合整治情况；各类自然保护地生态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环境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监管执法信息；生物多样性保护、生物物种资源保护相关信息</w:t>
            </w:r>
          </w:p>
        </w:tc>
        <w:tc>
          <w:tcPr>
            <w:tcW w:w="2976" w:type="dxa"/>
            <w:vMerge w:val="continue"/>
            <w:vAlign w:val="center"/>
          </w:tcPr>
          <w:p w14:paraId="1B4F182B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786" w:type="dxa"/>
            <w:vAlign w:val="center"/>
          </w:tcPr>
          <w:p w14:paraId="45DC1B5B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 w14:paraId="63CC9048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val="en-US" w:eastAsia="zh-CN"/>
              </w:rPr>
              <w:t>赤峰市生态环境局巴林左旗分局</w:t>
            </w:r>
          </w:p>
        </w:tc>
        <w:tc>
          <w:tcPr>
            <w:tcW w:w="1629" w:type="dxa"/>
            <w:vMerge w:val="continue"/>
            <w:vAlign w:val="center"/>
          </w:tcPr>
          <w:p w14:paraId="25C3F0CF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2C7B3DD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AA05094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782765C2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BA6781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262F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594" w:type="dxa"/>
            <w:vAlign w:val="center"/>
          </w:tcPr>
          <w:p w14:paraId="4C03DE3B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 w14:paraId="3BB65302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B4E1E7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2778" w:type="dxa"/>
            <w:vAlign w:val="center"/>
          </w:tcPr>
          <w:p w14:paraId="2F9D13AD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976" w:type="dxa"/>
            <w:vAlign w:val="center"/>
          </w:tcPr>
          <w:p w14:paraId="18867161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《环境保护法》、《突发事件应对法》、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、《企业事业单位突发环境事件应急预案备案管理办法（试行）》</w:t>
            </w:r>
          </w:p>
        </w:tc>
        <w:tc>
          <w:tcPr>
            <w:tcW w:w="1786" w:type="dxa"/>
            <w:vAlign w:val="center"/>
          </w:tcPr>
          <w:p w14:paraId="7A63E5B9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 w14:paraId="3D2A836B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val="en-US" w:eastAsia="zh-CN"/>
              </w:rPr>
              <w:t>赤峰市生态环境局巴林左旗分局</w:t>
            </w:r>
          </w:p>
        </w:tc>
        <w:tc>
          <w:tcPr>
            <w:tcW w:w="1629" w:type="dxa"/>
            <w:vAlign w:val="center"/>
          </w:tcPr>
          <w:p w14:paraId="0F4AE1FC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 w14:paraId="4136F897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609D095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98060C5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1005609A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B66C52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79F0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594" w:type="dxa"/>
            <w:vAlign w:val="center"/>
          </w:tcPr>
          <w:p w14:paraId="6EC72483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14:paraId="795170B0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32A33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生态环境保护政策与业务</w:t>
            </w:r>
          </w:p>
          <w:p w14:paraId="44E55B6F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咨询</w:t>
            </w:r>
          </w:p>
        </w:tc>
        <w:tc>
          <w:tcPr>
            <w:tcW w:w="2778" w:type="dxa"/>
            <w:vAlign w:val="center"/>
          </w:tcPr>
          <w:p w14:paraId="12761F6C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生态环境保护政策与业务咨询答复函</w:t>
            </w:r>
          </w:p>
        </w:tc>
        <w:tc>
          <w:tcPr>
            <w:tcW w:w="2976" w:type="dxa"/>
            <w:vMerge w:val="restart"/>
            <w:vAlign w:val="center"/>
          </w:tcPr>
          <w:p w14:paraId="59E4AD87">
            <w:pPr>
              <w:adjustRightInd w:val="0"/>
              <w:snapToGrid w:val="0"/>
              <w:ind w:firstLine="0" w:firstLineChars="0"/>
              <w:rPr>
                <w:rFonts w:hint="eastAsia" w:ascii="仿宋_GB2312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《环境保护法》、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786" w:type="dxa"/>
            <w:vMerge w:val="restart"/>
            <w:vAlign w:val="center"/>
          </w:tcPr>
          <w:p w14:paraId="073FDF42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Merge w:val="restart"/>
            <w:vAlign w:val="center"/>
          </w:tcPr>
          <w:p w14:paraId="30AECADA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val="en-US" w:eastAsia="zh-CN"/>
              </w:rPr>
              <w:t>赤峰市生态环境局巴林左旗分局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1629" w:type="dxa"/>
            <w:vMerge w:val="restart"/>
            <w:vAlign w:val="center"/>
          </w:tcPr>
          <w:p w14:paraId="123E651E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 w14:paraId="124B0493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C09487D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9DCD667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6A4DDECD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792CAD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467B3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0" w:hRule="atLeast"/>
          <w:jc w:val="center"/>
        </w:trPr>
        <w:tc>
          <w:tcPr>
            <w:tcW w:w="594" w:type="dxa"/>
            <w:vAlign w:val="center"/>
          </w:tcPr>
          <w:p w14:paraId="36CDC03B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 w14:paraId="451A19E6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D9B17A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生态环境主题活动组织情况</w:t>
            </w:r>
          </w:p>
        </w:tc>
        <w:tc>
          <w:tcPr>
            <w:tcW w:w="2778" w:type="dxa"/>
            <w:vAlign w:val="center"/>
          </w:tcPr>
          <w:p w14:paraId="6870E9C4">
            <w:pPr>
              <w:adjustRightInd w:val="0"/>
              <w:snapToGrid w:val="0"/>
              <w:ind w:firstLine="0" w:firstLineChars="0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环保公众开放活动通知、活动开展情况；参观环境宣传教育基地活动开展情况；在公共场所开展环境保护宣传教育活动通知、活动开展情况；六五环境日、全国低碳日等主题宣传活动通知、活动开展情况；开展生态、环保类教育培训活动通知、活动开展情况</w:t>
            </w:r>
          </w:p>
        </w:tc>
        <w:tc>
          <w:tcPr>
            <w:tcW w:w="2976" w:type="dxa"/>
            <w:vMerge w:val="continue"/>
            <w:vAlign w:val="center"/>
          </w:tcPr>
          <w:p w14:paraId="4595888B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2120CF57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6A046F85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vMerge w:val="continue"/>
            <w:vAlign w:val="center"/>
          </w:tcPr>
          <w:p w14:paraId="4CB87EAB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CC61291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6F5A2B7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73260684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95227C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51E7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94" w:type="dxa"/>
            <w:vAlign w:val="center"/>
          </w:tcPr>
          <w:p w14:paraId="4E61E522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 w14:paraId="2593F5A6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FEF5DB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生态环境污染举报咨询</w:t>
            </w:r>
          </w:p>
        </w:tc>
        <w:tc>
          <w:tcPr>
            <w:tcW w:w="2778" w:type="dxa"/>
            <w:vAlign w:val="center"/>
          </w:tcPr>
          <w:p w14:paraId="3566B426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举报、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2976" w:type="dxa"/>
            <w:vAlign w:val="center"/>
          </w:tcPr>
          <w:p w14:paraId="7FAD5EE1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《环境保护法》、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、《环境信访办法》</w:t>
            </w:r>
          </w:p>
        </w:tc>
        <w:tc>
          <w:tcPr>
            <w:tcW w:w="1786" w:type="dxa"/>
            <w:vAlign w:val="center"/>
          </w:tcPr>
          <w:p w14:paraId="5F4316C4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 w14:paraId="441B4769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val="en-US" w:eastAsia="zh-CN"/>
              </w:rPr>
              <w:t>赤峰市生态环境局巴林左旗分局</w:t>
            </w:r>
          </w:p>
        </w:tc>
        <w:tc>
          <w:tcPr>
            <w:tcW w:w="1629" w:type="dxa"/>
            <w:vAlign w:val="center"/>
          </w:tcPr>
          <w:p w14:paraId="4F9B4455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 w14:paraId="2181E9D1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797FF77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67ED4BC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092A2E07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451416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3E33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  <w:jc w:val="center"/>
        </w:trPr>
        <w:tc>
          <w:tcPr>
            <w:tcW w:w="594" w:type="dxa"/>
            <w:vAlign w:val="center"/>
          </w:tcPr>
          <w:p w14:paraId="291A1E26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14:paraId="6B5AF438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AF12D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污染源监督监测</w:t>
            </w:r>
          </w:p>
        </w:tc>
        <w:tc>
          <w:tcPr>
            <w:tcW w:w="2778" w:type="dxa"/>
            <w:vAlign w:val="center"/>
          </w:tcPr>
          <w:p w14:paraId="31252A01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重点排污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单位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监督性监测信息</w:t>
            </w:r>
          </w:p>
        </w:tc>
        <w:tc>
          <w:tcPr>
            <w:tcW w:w="2976" w:type="dxa"/>
            <w:vAlign w:val="center"/>
          </w:tcPr>
          <w:p w14:paraId="5F61557B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786" w:type="dxa"/>
            <w:vAlign w:val="center"/>
          </w:tcPr>
          <w:p w14:paraId="47F19128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 w14:paraId="74E25759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val="en-US" w:eastAsia="zh-CN"/>
              </w:rPr>
              <w:t>赤峰市生态环境局巴林左旗分局</w:t>
            </w:r>
          </w:p>
        </w:tc>
        <w:tc>
          <w:tcPr>
            <w:tcW w:w="1629" w:type="dxa"/>
            <w:vAlign w:val="center"/>
          </w:tcPr>
          <w:p w14:paraId="3AAA3847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 w14:paraId="372E90F7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EA2A476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1843A41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5D8016EC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8FDAFD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62E4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  <w:jc w:val="center"/>
        </w:trPr>
        <w:tc>
          <w:tcPr>
            <w:tcW w:w="594" w:type="dxa"/>
            <w:vAlign w:val="center"/>
          </w:tcPr>
          <w:p w14:paraId="6C229D1B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 w14:paraId="62FA53CC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71F17C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污染源信息发布</w:t>
            </w:r>
          </w:p>
        </w:tc>
        <w:tc>
          <w:tcPr>
            <w:tcW w:w="2778" w:type="dxa"/>
            <w:vAlign w:val="center"/>
          </w:tcPr>
          <w:p w14:paraId="124FCA0E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重点排污单位基本情况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总量控制、污染防治等信息，重点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排污单位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环境信息公开情况监管信息</w:t>
            </w:r>
          </w:p>
        </w:tc>
        <w:tc>
          <w:tcPr>
            <w:tcW w:w="2976" w:type="dxa"/>
            <w:vMerge w:val="restart"/>
            <w:vAlign w:val="center"/>
          </w:tcPr>
          <w:p w14:paraId="735050BB">
            <w:pPr>
              <w:adjustRightInd w:val="0"/>
              <w:snapToGrid w:val="0"/>
              <w:ind w:firstLine="0" w:firstLineChars="0"/>
              <w:rPr>
                <w:rFonts w:hint="eastAsia" w:ascii="仿宋_GB2312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《环境保护法》、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786" w:type="dxa"/>
            <w:vMerge w:val="restart"/>
            <w:vAlign w:val="center"/>
          </w:tcPr>
          <w:p w14:paraId="0670D7AE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Merge w:val="restart"/>
            <w:vAlign w:val="center"/>
          </w:tcPr>
          <w:p w14:paraId="7C4CFAAA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val="en-US" w:eastAsia="zh-CN"/>
              </w:rPr>
              <w:t>赤峰市生态环境局巴林左旗分局</w:t>
            </w:r>
          </w:p>
        </w:tc>
        <w:tc>
          <w:tcPr>
            <w:tcW w:w="1629" w:type="dxa"/>
            <w:vMerge w:val="restart"/>
            <w:vAlign w:val="center"/>
          </w:tcPr>
          <w:p w14:paraId="6901C543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 w14:paraId="1F63FC8E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E9145D7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C4BBF89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030A22CC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9B26F6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0294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594" w:type="dxa"/>
            <w:vAlign w:val="center"/>
          </w:tcPr>
          <w:p w14:paraId="0952A687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 w14:paraId="6DB56CC1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EB1F75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生态环境举报信访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发布</w:t>
            </w:r>
          </w:p>
        </w:tc>
        <w:tc>
          <w:tcPr>
            <w:tcW w:w="2778" w:type="dxa"/>
            <w:vAlign w:val="center"/>
          </w:tcPr>
          <w:p w14:paraId="6BBD9476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2976" w:type="dxa"/>
            <w:vMerge w:val="continue"/>
            <w:vAlign w:val="center"/>
          </w:tcPr>
          <w:p w14:paraId="2CDE5320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1A348D71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4B2112AA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vMerge w:val="continue"/>
            <w:vAlign w:val="center"/>
          </w:tcPr>
          <w:p w14:paraId="4A3AE59C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952A986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FB157DB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20D365A5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8BDCC0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5A42E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6" w:hRule="atLeast"/>
          <w:jc w:val="center"/>
        </w:trPr>
        <w:tc>
          <w:tcPr>
            <w:tcW w:w="594" w:type="dxa"/>
            <w:vAlign w:val="center"/>
          </w:tcPr>
          <w:p w14:paraId="19A2E1D3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BF07DD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EE498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生态环境质量信息发布</w:t>
            </w:r>
          </w:p>
        </w:tc>
        <w:tc>
          <w:tcPr>
            <w:tcW w:w="2778" w:type="dxa"/>
            <w:vAlign w:val="center"/>
          </w:tcPr>
          <w:p w14:paraId="0F0117A6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水环境质量信息（地表水监测结果和集中式生活饮用水水源水质状况报告）；实时空气质量指数（AQI）和PM2.5浓度；声环境功能区监测结果（包括声环境功能区类别、监测点位、执行标准、监测结果）；其他环境质量信息</w:t>
            </w:r>
          </w:p>
        </w:tc>
        <w:tc>
          <w:tcPr>
            <w:tcW w:w="2976" w:type="dxa"/>
            <w:vAlign w:val="center"/>
          </w:tcPr>
          <w:p w14:paraId="54126F0E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《环境保护法》、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、《国务院关于印发水污染防治行动计划的通知》</w:t>
            </w:r>
          </w:p>
        </w:tc>
        <w:tc>
          <w:tcPr>
            <w:tcW w:w="1786" w:type="dxa"/>
            <w:vAlign w:val="center"/>
          </w:tcPr>
          <w:p w14:paraId="2CA7B11C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 w14:paraId="0AB63A6A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val="en-US" w:eastAsia="zh-CN"/>
              </w:rPr>
              <w:t>赤峰市生态环境局巴林左旗分局</w:t>
            </w:r>
          </w:p>
        </w:tc>
        <w:tc>
          <w:tcPr>
            <w:tcW w:w="1629" w:type="dxa"/>
            <w:vAlign w:val="center"/>
          </w:tcPr>
          <w:p w14:paraId="39A498D8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 w14:paraId="38201F72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F14F9DA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F610D55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18BF8B69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C9317F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</w:tbl>
    <w:p w14:paraId="47A6F199">
      <w:pPr>
        <w:ind w:firstLine="0" w:firstLineChars="0"/>
        <w:rPr>
          <w:rFonts w:ascii="黑体" w:eastAsia="黑体"/>
          <w:sz w:val="13"/>
          <w:szCs w:val="13"/>
        </w:rPr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DD51E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5B440"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mZWE0YmJlZDkyZWViMDNhYjljZDQ4NTAyNzNlM2YifQ=="/>
  </w:docVars>
  <w:rsids>
    <w:rsidRoot w:val="00427E16"/>
    <w:rsid w:val="00164768"/>
    <w:rsid w:val="003060EA"/>
    <w:rsid w:val="003E1F7A"/>
    <w:rsid w:val="00427E16"/>
    <w:rsid w:val="00570ECE"/>
    <w:rsid w:val="005B2447"/>
    <w:rsid w:val="005F7EA1"/>
    <w:rsid w:val="00690562"/>
    <w:rsid w:val="006D027D"/>
    <w:rsid w:val="007C3E66"/>
    <w:rsid w:val="00CC562F"/>
    <w:rsid w:val="00ED2C95"/>
    <w:rsid w:val="00EF6AF7"/>
    <w:rsid w:val="00FF2EE6"/>
    <w:rsid w:val="1DA409D9"/>
    <w:rsid w:val="29076129"/>
    <w:rsid w:val="2FB01A6D"/>
    <w:rsid w:val="4BF85E3D"/>
    <w:rsid w:val="7AB7607B"/>
    <w:rsid w:val="7EEBC08D"/>
    <w:rsid w:val="F3CEE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Arial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Emphasis"/>
    <w:basedOn w:val="6"/>
    <w:qFormat/>
    <w:uiPriority w:val="0"/>
    <w:rPr>
      <w:i/>
      <w:iCs/>
    </w:rPr>
  </w:style>
  <w:style w:type="paragraph" w:customStyle="1" w:styleId="9">
    <w:name w:val="列出段落1"/>
    <w:basedOn w:val="1"/>
    <w:qFormat/>
    <w:uiPriority w:val="0"/>
  </w:style>
  <w:style w:type="paragraph" w:customStyle="1" w:styleId="10">
    <w:name w:val="列出段落2"/>
    <w:qFormat/>
    <w:uiPriority w:val="0"/>
    <w:pPr>
      <w:widowControl w:val="0"/>
      <w:ind w:firstLine="200" w:firstLineChars="20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2254</Words>
  <Characters>2283</Characters>
  <Lines>19</Lines>
  <Paragraphs>5</Paragraphs>
  <TotalTime>0</TotalTime>
  <ScaleCrop>false</ScaleCrop>
  <LinksUpToDate>false</LinksUpToDate>
  <CharactersWithSpaces>2283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2020-12-11T23:10:00Z</dcterms:created>
  <dc:creator>ZhengLan</dc:creator>
  <cp:lastModifiedBy>chn</cp:lastModifiedBy>
  <dcterms:modified xsi:type="dcterms:W3CDTF">2024-11-03T12:04:42Z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EDCA456A89E6490FBFDAE3CF1D35B4F9_13</vt:lpwstr>
  </property>
</Properties>
</file>