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D2714">
      <w:pPr>
        <w:ind w:firstLine="880" w:firstLineChars="200"/>
        <w:jc w:val="center"/>
        <w:rPr>
          <w:rFonts w:ascii="黑体" w:hAnsi="黑体" w:eastAsia="黑体"/>
          <w:sz w:val="44"/>
          <w:szCs w:val="44"/>
        </w:rPr>
      </w:pPr>
      <w:r>
        <w:rPr>
          <w:rFonts w:hint="eastAsia" w:ascii="黑体" w:hAnsi="黑体" w:eastAsia="黑体"/>
          <w:sz w:val="44"/>
          <w:szCs w:val="44"/>
        </w:rPr>
        <w:t>社会保险领域政务公开标准目录</w:t>
      </w:r>
    </w:p>
    <w:tbl>
      <w:tblPr>
        <w:tblStyle w:val="5"/>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68"/>
        <w:gridCol w:w="1134"/>
        <w:gridCol w:w="2693"/>
        <w:gridCol w:w="2126"/>
        <w:gridCol w:w="1418"/>
        <w:gridCol w:w="1301"/>
        <w:gridCol w:w="1496"/>
        <w:gridCol w:w="720"/>
        <w:gridCol w:w="720"/>
        <w:gridCol w:w="540"/>
        <w:gridCol w:w="720"/>
        <w:gridCol w:w="720"/>
        <w:gridCol w:w="720"/>
      </w:tblGrid>
      <w:tr w14:paraId="32F9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7A373005">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序号</w:t>
            </w:r>
          </w:p>
        </w:tc>
        <w:tc>
          <w:tcPr>
            <w:tcW w:w="2002" w:type="dxa"/>
            <w:gridSpan w:val="2"/>
            <w:shd w:val="clear" w:color="auto" w:fill="auto"/>
            <w:vAlign w:val="center"/>
          </w:tcPr>
          <w:p w14:paraId="09FBE148">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公开事项</w:t>
            </w:r>
          </w:p>
        </w:tc>
        <w:tc>
          <w:tcPr>
            <w:tcW w:w="2693" w:type="dxa"/>
            <w:vMerge w:val="restart"/>
            <w:shd w:val="clear" w:color="auto" w:fill="auto"/>
            <w:vAlign w:val="center"/>
          </w:tcPr>
          <w:p w14:paraId="216A14DD">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公开内容（要素）</w:t>
            </w:r>
          </w:p>
        </w:tc>
        <w:tc>
          <w:tcPr>
            <w:tcW w:w="2126" w:type="dxa"/>
            <w:vMerge w:val="restart"/>
            <w:shd w:val="clear" w:color="auto" w:fill="auto"/>
            <w:vAlign w:val="center"/>
          </w:tcPr>
          <w:p w14:paraId="321CB4DF">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公开依据</w:t>
            </w:r>
          </w:p>
        </w:tc>
        <w:tc>
          <w:tcPr>
            <w:tcW w:w="1418" w:type="dxa"/>
            <w:vMerge w:val="restart"/>
            <w:shd w:val="clear" w:color="auto" w:fill="auto"/>
            <w:vAlign w:val="center"/>
          </w:tcPr>
          <w:p w14:paraId="19A352F1">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公开时限</w:t>
            </w:r>
          </w:p>
        </w:tc>
        <w:tc>
          <w:tcPr>
            <w:tcW w:w="1301" w:type="dxa"/>
            <w:vMerge w:val="restart"/>
            <w:shd w:val="clear" w:color="auto" w:fill="auto"/>
            <w:vAlign w:val="center"/>
          </w:tcPr>
          <w:p w14:paraId="538391F4">
            <w:pPr>
              <w:widowControl/>
              <w:jc w:val="left"/>
              <w:rPr>
                <w:rFonts w:ascii="仿宋" w:hAnsi="仿宋" w:eastAsia="仿宋"/>
                <w:b/>
                <w:bCs/>
                <w:color w:val="000000"/>
                <w:kern w:val="0"/>
                <w:sz w:val="15"/>
                <w:szCs w:val="15"/>
              </w:rPr>
            </w:pPr>
            <w:r>
              <w:rPr>
                <w:rFonts w:hint="eastAsia" w:ascii="仿宋" w:hAnsi="仿宋" w:eastAsia="仿宋"/>
                <w:b/>
                <w:bCs/>
                <w:color w:val="000000"/>
                <w:kern w:val="0"/>
                <w:sz w:val="15"/>
                <w:szCs w:val="15"/>
              </w:rPr>
              <w:t>公开主体</w:t>
            </w:r>
          </w:p>
        </w:tc>
        <w:tc>
          <w:tcPr>
            <w:tcW w:w="1496" w:type="dxa"/>
            <w:vMerge w:val="restart"/>
            <w:shd w:val="clear" w:color="auto" w:fill="auto"/>
            <w:vAlign w:val="center"/>
          </w:tcPr>
          <w:p w14:paraId="221DC303">
            <w:pPr>
              <w:widowControl/>
              <w:jc w:val="left"/>
              <w:rPr>
                <w:rFonts w:ascii="仿宋" w:hAnsi="仿宋" w:eastAsia="仿宋"/>
                <w:b/>
                <w:bCs/>
                <w:color w:val="000000"/>
                <w:kern w:val="0"/>
                <w:sz w:val="15"/>
                <w:szCs w:val="15"/>
              </w:rPr>
            </w:pPr>
            <w:r>
              <w:rPr>
                <w:rFonts w:hint="eastAsia" w:ascii="仿宋" w:hAnsi="仿宋" w:eastAsia="仿宋"/>
                <w:b/>
                <w:bCs/>
                <w:color w:val="000000"/>
                <w:kern w:val="0"/>
                <w:sz w:val="15"/>
                <w:szCs w:val="15"/>
              </w:rPr>
              <w:t>公开渠道和载体</w:t>
            </w:r>
          </w:p>
        </w:tc>
        <w:tc>
          <w:tcPr>
            <w:tcW w:w="1440" w:type="dxa"/>
            <w:gridSpan w:val="2"/>
            <w:shd w:val="clear" w:color="auto" w:fill="auto"/>
            <w:vAlign w:val="center"/>
          </w:tcPr>
          <w:p w14:paraId="7761A59C">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公开对象</w:t>
            </w:r>
          </w:p>
        </w:tc>
        <w:tc>
          <w:tcPr>
            <w:tcW w:w="1260" w:type="dxa"/>
            <w:gridSpan w:val="2"/>
            <w:shd w:val="clear" w:color="auto" w:fill="auto"/>
            <w:vAlign w:val="center"/>
          </w:tcPr>
          <w:p w14:paraId="70B1D9F8">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公开方式</w:t>
            </w:r>
          </w:p>
        </w:tc>
        <w:tc>
          <w:tcPr>
            <w:tcW w:w="1440" w:type="dxa"/>
            <w:gridSpan w:val="2"/>
            <w:shd w:val="clear" w:color="auto" w:fill="auto"/>
            <w:vAlign w:val="center"/>
          </w:tcPr>
          <w:p w14:paraId="15585611">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公开层级</w:t>
            </w:r>
          </w:p>
        </w:tc>
      </w:tr>
      <w:tr w14:paraId="635F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0262576">
            <w:pPr>
              <w:widowControl/>
              <w:jc w:val="center"/>
              <w:rPr>
                <w:rFonts w:ascii="仿宋" w:hAnsi="仿宋" w:eastAsia="仿宋"/>
                <w:b/>
                <w:bCs/>
                <w:color w:val="000000"/>
                <w:kern w:val="0"/>
                <w:sz w:val="15"/>
                <w:szCs w:val="15"/>
              </w:rPr>
            </w:pPr>
          </w:p>
        </w:tc>
        <w:tc>
          <w:tcPr>
            <w:tcW w:w="868" w:type="dxa"/>
            <w:shd w:val="clear" w:color="auto" w:fill="auto"/>
            <w:vAlign w:val="center"/>
          </w:tcPr>
          <w:p w14:paraId="4F4DA2EB">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一级事项</w:t>
            </w:r>
          </w:p>
        </w:tc>
        <w:tc>
          <w:tcPr>
            <w:tcW w:w="1134" w:type="dxa"/>
            <w:shd w:val="clear" w:color="auto" w:fill="auto"/>
            <w:vAlign w:val="center"/>
          </w:tcPr>
          <w:p w14:paraId="615A1451">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二级事项</w:t>
            </w:r>
          </w:p>
        </w:tc>
        <w:tc>
          <w:tcPr>
            <w:tcW w:w="2693" w:type="dxa"/>
            <w:vMerge w:val="continue"/>
            <w:vAlign w:val="center"/>
          </w:tcPr>
          <w:p w14:paraId="6124AD0A">
            <w:pPr>
              <w:widowControl/>
              <w:jc w:val="center"/>
              <w:rPr>
                <w:rFonts w:ascii="仿宋" w:hAnsi="仿宋" w:eastAsia="仿宋"/>
                <w:b/>
                <w:bCs/>
                <w:color w:val="000000"/>
                <w:kern w:val="0"/>
                <w:sz w:val="15"/>
                <w:szCs w:val="15"/>
              </w:rPr>
            </w:pPr>
          </w:p>
        </w:tc>
        <w:tc>
          <w:tcPr>
            <w:tcW w:w="2126" w:type="dxa"/>
            <w:vMerge w:val="continue"/>
            <w:vAlign w:val="center"/>
          </w:tcPr>
          <w:p w14:paraId="269EB103">
            <w:pPr>
              <w:widowControl/>
              <w:jc w:val="center"/>
              <w:rPr>
                <w:rFonts w:ascii="仿宋" w:hAnsi="仿宋" w:eastAsia="仿宋"/>
                <w:b/>
                <w:bCs/>
                <w:color w:val="000000"/>
                <w:kern w:val="0"/>
                <w:sz w:val="15"/>
                <w:szCs w:val="15"/>
              </w:rPr>
            </w:pPr>
          </w:p>
        </w:tc>
        <w:tc>
          <w:tcPr>
            <w:tcW w:w="1418" w:type="dxa"/>
            <w:vMerge w:val="continue"/>
            <w:vAlign w:val="center"/>
          </w:tcPr>
          <w:p w14:paraId="490A73FF">
            <w:pPr>
              <w:widowControl/>
              <w:jc w:val="center"/>
              <w:rPr>
                <w:rFonts w:ascii="仿宋" w:hAnsi="仿宋" w:eastAsia="仿宋"/>
                <w:b/>
                <w:bCs/>
                <w:color w:val="000000"/>
                <w:kern w:val="0"/>
                <w:sz w:val="15"/>
                <w:szCs w:val="15"/>
              </w:rPr>
            </w:pPr>
          </w:p>
        </w:tc>
        <w:tc>
          <w:tcPr>
            <w:tcW w:w="1301" w:type="dxa"/>
            <w:vMerge w:val="continue"/>
            <w:vAlign w:val="center"/>
          </w:tcPr>
          <w:p w14:paraId="36B8866D">
            <w:pPr>
              <w:widowControl/>
              <w:jc w:val="left"/>
              <w:rPr>
                <w:rFonts w:ascii="仿宋" w:hAnsi="仿宋" w:eastAsia="仿宋"/>
                <w:b/>
                <w:bCs/>
                <w:color w:val="000000"/>
                <w:kern w:val="0"/>
                <w:sz w:val="15"/>
                <w:szCs w:val="15"/>
              </w:rPr>
            </w:pPr>
          </w:p>
        </w:tc>
        <w:tc>
          <w:tcPr>
            <w:tcW w:w="1496" w:type="dxa"/>
            <w:vMerge w:val="continue"/>
            <w:vAlign w:val="center"/>
          </w:tcPr>
          <w:p w14:paraId="5D82CD66">
            <w:pPr>
              <w:widowControl/>
              <w:jc w:val="left"/>
              <w:rPr>
                <w:rFonts w:ascii="仿宋" w:hAnsi="仿宋" w:eastAsia="仿宋"/>
                <w:b/>
                <w:bCs/>
                <w:color w:val="000000"/>
                <w:kern w:val="0"/>
                <w:sz w:val="15"/>
                <w:szCs w:val="15"/>
              </w:rPr>
            </w:pPr>
          </w:p>
        </w:tc>
        <w:tc>
          <w:tcPr>
            <w:tcW w:w="720" w:type="dxa"/>
            <w:shd w:val="clear" w:color="auto" w:fill="auto"/>
            <w:vAlign w:val="center"/>
          </w:tcPr>
          <w:p w14:paraId="5A574B68">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全社会</w:t>
            </w:r>
          </w:p>
        </w:tc>
        <w:tc>
          <w:tcPr>
            <w:tcW w:w="720" w:type="dxa"/>
            <w:shd w:val="clear" w:color="auto" w:fill="auto"/>
            <w:vAlign w:val="center"/>
          </w:tcPr>
          <w:p w14:paraId="2D69C74D">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特定群众</w:t>
            </w:r>
          </w:p>
        </w:tc>
        <w:tc>
          <w:tcPr>
            <w:tcW w:w="540" w:type="dxa"/>
            <w:shd w:val="clear" w:color="auto" w:fill="auto"/>
            <w:vAlign w:val="center"/>
          </w:tcPr>
          <w:p w14:paraId="40D35A75">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主动</w:t>
            </w:r>
          </w:p>
        </w:tc>
        <w:tc>
          <w:tcPr>
            <w:tcW w:w="720" w:type="dxa"/>
            <w:shd w:val="clear" w:color="auto" w:fill="auto"/>
            <w:vAlign w:val="center"/>
          </w:tcPr>
          <w:p w14:paraId="690F14CC">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依申请公开</w:t>
            </w:r>
          </w:p>
        </w:tc>
        <w:tc>
          <w:tcPr>
            <w:tcW w:w="720" w:type="dxa"/>
            <w:shd w:val="clear" w:color="auto" w:fill="auto"/>
            <w:vAlign w:val="center"/>
          </w:tcPr>
          <w:p w14:paraId="44067253">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lang w:eastAsia="zh-CN"/>
              </w:rPr>
              <w:t>乡镇</w:t>
            </w:r>
            <w:r>
              <w:rPr>
                <w:rFonts w:hint="eastAsia" w:ascii="仿宋" w:hAnsi="仿宋" w:eastAsia="仿宋"/>
                <w:b/>
                <w:bCs/>
                <w:color w:val="000000"/>
                <w:kern w:val="0"/>
                <w:sz w:val="15"/>
                <w:szCs w:val="15"/>
              </w:rPr>
              <w:t>级</w:t>
            </w:r>
          </w:p>
        </w:tc>
        <w:tc>
          <w:tcPr>
            <w:tcW w:w="720" w:type="dxa"/>
            <w:shd w:val="clear" w:color="auto" w:fill="auto"/>
            <w:vAlign w:val="center"/>
          </w:tcPr>
          <w:p w14:paraId="7E653660">
            <w:pPr>
              <w:widowControl/>
              <w:jc w:val="both"/>
              <w:rPr>
                <w:rFonts w:ascii="仿宋" w:hAnsi="仿宋" w:eastAsia="仿宋"/>
                <w:b/>
                <w:bCs/>
                <w:color w:val="000000"/>
                <w:kern w:val="0"/>
                <w:sz w:val="15"/>
                <w:szCs w:val="15"/>
              </w:rPr>
            </w:pPr>
            <w:r>
              <w:rPr>
                <w:rFonts w:hint="eastAsia" w:ascii="仿宋" w:hAnsi="仿宋" w:eastAsia="仿宋"/>
                <w:b/>
                <w:bCs/>
                <w:color w:val="000000"/>
                <w:kern w:val="0"/>
                <w:sz w:val="15"/>
                <w:szCs w:val="15"/>
                <w:lang w:eastAsia="zh-CN"/>
              </w:rPr>
              <w:t>嘎查（社区）</w:t>
            </w:r>
            <w:r>
              <w:rPr>
                <w:rFonts w:hint="eastAsia" w:ascii="仿宋" w:hAnsi="仿宋" w:eastAsia="仿宋"/>
                <w:b/>
                <w:bCs/>
                <w:color w:val="000000"/>
                <w:kern w:val="0"/>
                <w:sz w:val="15"/>
                <w:szCs w:val="15"/>
              </w:rPr>
              <w:t>级</w:t>
            </w:r>
          </w:p>
        </w:tc>
      </w:tr>
      <w:tr w14:paraId="4284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82CE0DF">
            <w:pPr>
              <w:spacing w:line="240" w:lineRule="exact"/>
              <w:jc w:val="center"/>
              <w:rPr>
                <w:rFonts w:ascii="仿宋" w:hAnsi="仿宋" w:eastAsia="仿宋"/>
                <w:sz w:val="15"/>
                <w:szCs w:val="15"/>
              </w:rPr>
            </w:pPr>
            <w:r>
              <w:rPr>
                <w:rFonts w:ascii="仿宋" w:hAnsi="仿宋" w:eastAsia="仿宋"/>
                <w:sz w:val="15"/>
                <w:szCs w:val="15"/>
              </w:rPr>
              <w:t>1</w:t>
            </w:r>
          </w:p>
        </w:tc>
        <w:tc>
          <w:tcPr>
            <w:tcW w:w="868" w:type="dxa"/>
            <w:vMerge w:val="restart"/>
            <w:shd w:val="clear" w:color="auto" w:fill="auto"/>
            <w:vAlign w:val="center"/>
          </w:tcPr>
          <w:p w14:paraId="76F391AA">
            <w:pPr>
              <w:spacing w:line="240" w:lineRule="exact"/>
              <w:jc w:val="center"/>
              <w:rPr>
                <w:rFonts w:ascii="仿宋" w:hAnsi="仿宋" w:eastAsia="仿宋"/>
                <w:sz w:val="15"/>
                <w:szCs w:val="15"/>
              </w:rPr>
            </w:pPr>
            <w:r>
              <w:rPr>
                <w:rFonts w:hint="eastAsia" w:ascii="仿宋" w:hAnsi="仿宋" w:eastAsia="仿宋"/>
                <w:sz w:val="15"/>
                <w:szCs w:val="15"/>
              </w:rPr>
              <w:t>社会保险登记</w:t>
            </w:r>
          </w:p>
        </w:tc>
        <w:tc>
          <w:tcPr>
            <w:tcW w:w="1134" w:type="dxa"/>
            <w:shd w:val="clear" w:color="auto" w:fill="auto"/>
            <w:vAlign w:val="center"/>
          </w:tcPr>
          <w:p w14:paraId="44B08D93">
            <w:pPr>
              <w:spacing w:line="240" w:lineRule="exact"/>
              <w:jc w:val="center"/>
              <w:rPr>
                <w:rFonts w:ascii="仿宋" w:hAnsi="仿宋" w:eastAsia="仿宋"/>
                <w:sz w:val="15"/>
                <w:szCs w:val="15"/>
              </w:rPr>
            </w:pPr>
            <w:r>
              <w:rPr>
                <w:rFonts w:hint="eastAsia" w:ascii="仿宋" w:hAnsi="仿宋" w:eastAsia="仿宋"/>
                <w:sz w:val="15"/>
                <w:szCs w:val="15"/>
              </w:rPr>
              <w:t>机关事业单位社会保险登记</w:t>
            </w:r>
          </w:p>
        </w:tc>
        <w:tc>
          <w:tcPr>
            <w:tcW w:w="2693" w:type="dxa"/>
            <w:vAlign w:val="center"/>
          </w:tcPr>
          <w:p w14:paraId="655BDCA1">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6FC4F14C">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《中华人民共和国政府信息公开条例》、《社会保险法》、《国务院关于机关事业单位工作人员养老保险制度改革的决定》</w:t>
            </w:r>
          </w:p>
        </w:tc>
        <w:tc>
          <w:tcPr>
            <w:tcW w:w="1418" w:type="dxa"/>
            <w:vAlign w:val="center"/>
          </w:tcPr>
          <w:p w14:paraId="3EBA2132">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401E972A">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乡镇人民政府</w:t>
            </w:r>
          </w:p>
        </w:tc>
        <w:tc>
          <w:tcPr>
            <w:tcW w:w="1496" w:type="dxa"/>
            <w:vAlign w:val="center"/>
          </w:tcPr>
          <w:p w14:paraId="7DFA20A0">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7B23276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D9B42A5">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2023F4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6C81C8B">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5E29DAA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F9F2D05">
            <w:pPr>
              <w:spacing w:line="240" w:lineRule="exact"/>
              <w:jc w:val="center"/>
              <w:rPr>
                <w:rFonts w:ascii="仿宋" w:hAnsi="仿宋" w:eastAsia="仿宋"/>
                <w:sz w:val="15"/>
                <w:szCs w:val="15"/>
              </w:rPr>
            </w:pPr>
          </w:p>
        </w:tc>
      </w:tr>
      <w:tr w14:paraId="44D6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540" w:type="dxa"/>
            <w:vAlign w:val="center"/>
          </w:tcPr>
          <w:p w14:paraId="0879243F">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2</w:t>
            </w:r>
          </w:p>
        </w:tc>
        <w:tc>
          <w:tcPr>
            <w:tcW w:w="868" w:type="dxa"/>
            <w:vMerge w:val="continue"/>
            <w:tcBorders/>
            <w:shd w:val="clear" w:color="auto" w:fill="auto"/>
            <w:vAlign w:val="center"/>
          </w:tcPr>
          <w:p w14:paraId="22EC583C">
            <w:pPr>
              <w:spacing w:line="240" w:lineRule="exact"/>
              <w:jc w:val="center"/>
              <w:rPr>
                <w:rFonts w:ascii="仿宋" w:hAnsi="仿宋" w:eastAsia="仿宋"/>
                <w:sz w:val="15"/>
                <w:szCs w:val="15"/>
              </w:rPr>
            </w:pPr>
          </w:p>
        </w:tc>
        <w:tc>
          <w:tcPr>
            <w:tcW w:w="1134" w:type="dxa"/>
            <w:shd w:val="clear" w:color="auto" w:fill="auto"/>
            <w:vAlign w:val="center"/>
          </w:tcPr>
          <w:p w14:paraId="246D25B4">
            <w:pPr>
              <w:spacing w:line="240" w:lineRule="exact"/>
              <w:jc w:val="center"/>
              <w:rPr>
                <w:rFonts w:ascii="仿宋" w:hAnsi="仿宋" w:eastAsia="仿宋"/>
                <w:sz w:val="15"/>
                <w:szCs w:val="15"/>
              </w:rPr>
            </w:pPr>
            <w:r>
              <w:rPr>
                <w:rFonts w:hint="eastAsia" w:ascii="仿宋" w:hAnsi="仿宋" w:eastAsia="仿宋"/>
                <w:sz w:val="15"/>
                <w:szCs w:val="15"/>
              </w:rPr>
              <w:t>机关事业单位职工参保登记</w:t>
            </w:r>
          </w:p>
        </w:tc>
        <w:tc>
          <w:tcPr>
            <w:tcW w:w="2693" w:type="dxa"/>
            <w:vAlign w:val="center"/>
          </w:tcPr>
          <w:p w14:paraId="1137EFA9">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12FBCB95">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66A39F27">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0FF3A387">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43CD58C5">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5536918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837D576">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00EEF87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5004B44">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61CF3C3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8F398EB">
            <w:pPr>
              <w:spacing w:line="240" w:lineRule="exact"/>
              <w:jc w:val="center"/>
              <w:rPr>
                <w:rFonts w:ascii="仿宋" w:hAnsi="仿宋" w:eastAsia="仿宋"/>
                <w:sz w:val="15"/>
                <w:szCs w:val="15"/>
              </w:rPr>
            </w:pPr>
          </w:p>
        </w:tc>
      </w:tr>
      <w:tr w14:paraId="6378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B96E10">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3</w:t>
            </w:r>
          </w:p>
        </w:tc>
        <w:tc>
          <w:tcPr>
            <w:tcW w:w="868" w:type="dxa"/>
            <w:vMerge w:val="continue"/>
            <w:tcBorders/>
            <w:shd w:val="clear" w:color="auto" w:fill="auto"/>
            <w:vAlign w:val="center"/>
          </w:tcPr>
          <w:p w14:paraId="44BC09A1">
            <w:pPr>
              <w:spacing w:line="240" w:lineRule="exact"/>
              <w:jc w:val="center"/>
              <w:rPr>
                <w:rFonts w:ascii="仿宋" w:hAnsi="仿宋" w:eastAsia="仿宋"/>
                <w:sz w:val="15"/>
                <w:szCs w:val="15"/>
              </w:rPr>
            </w:pPr>
          </w:p>
        </w:tc>
        <w:tc>
          <w:tcPr>
            <w:tcW w:w="1134" w:type="dxa"/>
            <w:shd w:val="clear" w:color="auto" w:fill="auto"/>
            <w:vAlign w:val="center"/>
          </w:tcPr>
          <w:p w14:paraId="4D2D772A">
            <w:pPr>
              <w:spacing w:line="240" w:lineRule="exact"/>
              <w:jc w:val="center"/>
              <w:rPr>
                <w:rFonts w:ascii="仿宋" w:hAnsi="仿宋" w:eastAsia="仿宋"/>
                <w:sz w:val="15"/>
                <w:szCs w:val="15"/>
              </w:rPr>
            </w:pPr>
            <w:r>
              <w:rPr>
                <w:rFonts w:hint="eastAsia" w:ascii="仿宋" w:hAnsi="仿宋" w:eastAsia="仿宋"/>
                <w:sz w:val="15"/>
                <w:szCs w:val="15"/>
              </w:rPr>
              <w:t>城乡居民养老保险参保登记</w:t>
            </w:r>
          </w:p>
        </w:tc>
        <w:tc>
          <w:tcPr>
            <w:tcW w:w="2693" w:type="dxa"/>
            <w:vAlign w:val="center"/>
          </w:tcPr>
          <w:p w14:paraId="0F39BEC9">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5E46295F">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32610197">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4F9DBBA2">
            <w:pPr>
              <w:spacing w:line="240" w:lineRule="exact"/>
              <w:jc w:val="center"/>
              <w:rPr>
                <w:rFonts w:ascii="仿宋" w:hAnsi="仿宋" w:eastAsia="仿宋"/>
                <w:sz w:val="15"/>
                <w:szCs w:val="15"/>
              </w:rPr>
            </w:pPr>
          </w:p>
        </w:tc>
        <w:tc>
          <w:tcPr>
            <w:tcW w:w="1301" w:type="dxa"/>
            <w:vAlign w:val="center"/>
          </w:tcPr>
          <w:p w14:paraId="71A25C40">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1B02192F">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7FF47D27">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6436629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1AB8D87">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43CB92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70CC8F1">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058F0E5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838578F">
            <w:pPr>
              <w:spacing w:line="240" w:lineRule="exact"/>
              <w:jc w:val="center"/>
              <w:rPr>
                <w:rFonts w:ascii="仿宋" w:hAnsi="仿宋" w:eastAsia="仿宋"/>
                <w:sz w:val="15"/>
                <w:szCs w:val="15"/>
              </w:rPr>
            </w:pPr>
            <w:r>
              <w:rPr>
                <w:rFonts w:hint="eastAsia" w:ascii="仿宋" w:hAnsi="仿宋" w:eastAsia="仿宋"/>
                <w:sz w:val="15"/>
                <w:szCs w:val="15"/>
              </w:rPr>
              <w:t>√</w:t>
            </w:r>
          </w:p>
        </w:tc>
      </w:tr>
      <w:tr w14:paraId="38FE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40" w:type="dxa"/>
            <w:vAlign w:val="center"/>
          </w:tcPr>
          <w:p w14:paraId="24184A3C">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4</w:t>
            </w:r>
          </w:p>
        </w:tc>
        <w:tc>
          <w:tcPr>
            <w:tcW w:w="868" w:type="dxa"/>
            <w:shd w:val="clear" w:color="auto" w:fill="auto"/>
            <w:vAlign w:val="center"/>
          </w:tcPr>
          <w:p w14:paraId="3F3D0E0A">
            <w:pPr>
              <w:spacing w:line="240" w:lineRule="exact"/>
              <w:jc w:val="center"/>
              <w:rPr>
                <w:rFonts w:ascii="仿宋" w:hAnsi="仿宋" w:eastAsia="仿宋"/>
                <w:sz w:val="15"/>
                <w:szCs w:val="15"/>
              </w:rPr>
            </w:pPr>
            <w:r>
              <w:rPr>
                <w:rFonts w:hint="eastAsia" w:ascii="仿宋" w:hAnsi="仿宋" w:eastAsia="仿宋"/>
                <w:sz w:val="15"/>
                <w:szCs w:val="15"/>
              </w:rPr>
              <w:t>社会保险参保信息维护</w:t>
            </w:r>
          </w:p>
        </w:tc>
        <w:tc>
          <w:tcPr>
            <w:tcW w:w="1134" w:type="dxa"/>
            <w:shd w:val="clear" w:color="auto" w:fill="auto"/>
            <w:vAlign w:val="center"/>
          </w:tcPr>
          <w:p w14:paraId="1C4EF3A5">
            <w:pPr>
              <w:spacing w:line="240" w:lineRule="exact"/>
              <w:jc w:val="center"/>
              <w:rPr>
                <w:rFonts w:ascii="仿宋" w:hAnsi="仿宋" w:eastAsia="仿宋"/>
                <w:sz w:val="15"/>
                <w:szCs w:val="15"/>
              </w:rPr>
            </w:pPr>
            <w:r>
              <w:rPr>
                <w:rFonts w:hint="eastAsia" w:ascii="仿宋" w:hAnsi="仿宋" w:eastAsia="仿宋"/>
                <w:sz w:val="15"/>
                <w:szCs w:val="15"/>
              </w:rPr>
              <w:t>机关事业参保单位基本信息变更（单位项目基本信息变更）</w:t>
            </w:r>
          </w:p>
        </w:tc>
        <w:tc>
          <w:tcPr>
            <w:tcW w:w="2693" w:type="dxa"/>
            <w:vAlign w:val="center"/>
          </w:tcPr>
          <w:p w14:paraId="38892AA0">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0B241DD3">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58614DB6">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3429F16B">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71AFA0AE">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1CD4EE4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4A912ED">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2FF93C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32AC8F0">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63473DE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8D1E605">
            <w:pPr>
              <w:spacing w:line="240" w:lineRule="exact"/>
              <w:jc w:val="center"/>
              <w:rPr>
                <w:rFonts w:ascii="仿宋" w:hAnsi="仿宋" w:eastAsia="仿宋"/>
                <w:sz w:val="15"/>
                <w:szCs w:val="15"/>
              </w:rPr>
            </w:pPr>
          </w:p>
        </w:tc>
      </w:tr>
      <w:tr w14:paraId="4734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40" w:type="dxa"/>
            <w:vMerge w:val="restart"/>
            <w:vAlign w:val="center"/>
          </w:tcPr>
          <w:p w14:paraId="1663B281">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5</w:t>
            </w:r>
          </w:p>
        </w:tc>
        <w:tc>
          <w:tcPr>
            <w:tcW w:w="868" w:type="dxa"/>
            <w:vMerge w:val="restart"/>
            <w:shd w:val="clear" w:color="auto" w:fill="auto"/>
            <w:vAlign w:val="center"/>
          </w:tcPr>
          <w:p w14:paraId="4434BD35">
            <w:pPr>
              <w:spacing w:line="240" w:lineRule="exact"/>
              <w:jc w:val="center"/>
              <w:rPr>
                <w:rFonts w:ascii="仿宋" w:hAnsi="仿宋" w:eastAsia="仿宋"/>
                <w:sz w:val="15"/>
                <w:szCs w:val="15"/>
              </w:rPr>
            </w:pPr>
            <w:r>
              <w:rPr>
                <w:rFonts w:hint="eastAsia" w:ascii="仿宋" w:hAnsi="仿宋" w:eastAsia="仿宋"/>
                <w:sz w:val="15"/>
                <w:szCs w:val="15"/>
              </w:rPr>
              <w:t>社会保险参保信息维护</w:t>
            </w:r>
          </w:p>
        </w:tc>
        <w:tc>
          <w:tcPr>
            <w:tcW w:w="1134" w:type="dxa"/>
            <w:shd w:val="clear" w:color="auto" w:fill="auto"/>
            <w:vAlign w:val="center"/>
          </w:tcPr>
          <w:p w14:paraId="4FDDDEC3">
            <w:pPr>
              <w:spacing w:line="240" w:lineRule="exact"/>
              <w:jc w:val="center"/>
              <w:rPr>
                <w:rFonts w:ascii="仿宋" w:hAnsi="仿宋" w:eastAsia="仿宋"/>
                <w:sz w:val="15"/>
                <w:szCs w:val="15"/>
              </w:rPr>
            </w:pPr>
            <w:r>
              <w:rPr>
                <w:rFonts w:hint="eastAsia" w:ascii="仿宋" w:hAnsi="仿宋" w:eastAsia="仿宋"/>
                <w:sz w:val="15"/>
                <w:szCs w:val="15"/>
              </w:rPr>
              <w:t>（机关事业单位参保人员）个人基本信息变更</w:t>
            </w:r>
          </w:p>
        </w:tc>
        <w:tc>
          <w:tcPr>
            <w:tcW w:w="2693" w:type="dxa"/>
            <w:vAlign w:val="center"/>
          </w:tcPr>
          <w:p w14:paraId="50DB4DCF">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4AF882D6">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1DC4370E">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4194CDDA">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42E598A7">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1F5EC74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3DC3451">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E63952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62E595B">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01032A6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223E3AA">
            <w:pPr>
              <w:spacing w:line="240" w:lineRule="exact"/>
              <w:jc w:val="center"/>
              <w:rPr>
                <w:rFonts w:ascii="仿宋" w:hAnsi="仿宋" w:eastAsia="仿宋"/>
                <w:sz w:val="15"/>
                <w:szCs w:val="15"/>
              </w:rPr>
            </w:pPr>
          </w:p>
        </w:tc>
      </w:tr>
      <w:tr w14:paraId="2B20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540" w:type="dxa"/>
            <w:vMerge w:val="continue"/>
            <w:vAlign w:val="center"/>
          </w:tcPr>
          <w:p w14:paraId="5511662B">
            <w:pPr>
              <w:spacing w:line="240" w:lineRule="exact"/>
              <w:jc w:val="center"/>
              <w:rPr>
                <w:rFonts w:ascii="仿宋" w:hAnsi="仿宋" w:eastAsia="仿宋"/>
                <w:sz w:val="15"/>
                <w:szCs w:val="15"/>
              </w:rPr>
            </w:pPr>
          </w:p>
        </w:tc>
        <w:tc>
          <w:tcPr>
            <w:tcW w:w="868" w:type="dxa"/>
            <w:vMerge w:val="continue"/>
            <w:shd w:val="clear" w:color="auto" w:fill="auto"/>
            <w:vAlign w:val="center"/>
          </w:tcPr>
          <w:p w14:paraId="7FB2732D">
            <w:pPr>
              <w:spacing w:line="240" w:lineRule="exact"/>
              <w:jc w:val="center"/>
              <w:rPr>
                <w:rFonts w:ascii="仿宋" w:hAnsi="仿宋" w:eastAsia="仿宋"/>
                <w:sz w:val="15"/>
                <w:szCs w:val="15"/>
              </w:rPr>
            </w:pPr>
          </w:p>
        </w:tc>
        <w:tc>
          <w:tcPr>
            <w:tcW w:w="1134" w:type="dxa"/>
            <w:shd w:val="clear" w:color="auto" w:fill="auto"/>
            <w:vAlign w:val="center"/>
          </w:tcPr>
          <w:p w14:paraId="3A7AF12F">
            <w:pPr>
              <w:spacing w:line="240" w:lineRule="exact"/>
              <w:jc w:val="center"/>
              <w:rPr>
                <w:rFonts w:ascii="仿宋" w:hAnsi="仿宋" w:eastAsia="仿宋"/>
                <w:sz w:val="15"/>
                <w:szCs w:val="15"/>
              </w:rPr>
            </w:pPr>
            <w:r>
              <w:rPr>
                <w:rFonts w:hint="eastAsia" w:ascii="仿宋" w:hAnsi="仿宋" w:eastAsia="仿宋"/>
                <w:sz w:val="15"/>
                <w:szCs w:val="15"/>
              </w:rPr>
              <w:t>（城乡居民参保人员）基本信息变更</w:t>
            </w:r>
          </w:p>
        </w:tc>
        <w:tc>
          <w:tcPr>
            <w:tcW w:w="2693" w:type="dxa"/>
            <w:vAlign w:val="center"/>
          </w:tcPr>
          <w:p w14:paraId="766D887E">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34D6A0A6">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59EBE8B2">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0BB004CD">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40144B96">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68320DA3">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5E1E10E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E5A3ABD">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1D210B2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19BCFC3">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3100026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36B6F89">
            <w:pPr>
              <w:spacing w:line="240" w:lineRule="exact"/>
              <w:jc w:val="center"/>
              <w:rPr>
                <w:rFonts w:ascii="仿宋" w:hAnsi="仿宋" w:eastAsia="仿宋"/>
                <w:sz w:val="15"/>
                <w:szCs w:val="15"/>
              </w:rPr>
            </w:pPr>
            <w:r>
              <w:rPr>
                <w:rFonts w:hint="eastAsia" w:ascii="仿宋" w:hAnsi="仿宋" w:eastAsia="仿宋"/>
                <w:sz w:val="15"/>
                <w:szCs w:val="15"/>
              </w:rPr>
              <w:t>√</w:t>
            </w:r>
          </w:p>
        </w:tc>
      </w:tr>
      <w:tr w14:paraId="0D9B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40" w:type="dxa"/>
            <w:vMerge w:val="restart"/>
            <w:vAlign w:val="center"/>
          </w:tcPr>
          <w:p w14:paraId="58A800AC">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6</w:t>
            </w:r>
          </w:p>
        </w:tc>
        <w:tc>
          <w:tcPr>
            <w:tcW w:w="868" w:type="dxa"/>
            <w:vMerge w:val="restart"/>
            <w:shd w:val="clear" w:color="auto" w:fill="auto"/>
            <w:vAlign w:val="center"/>
          </w:tcPr>
          <w:p w14:paraId="6A97D9E8">
            <w:pPr>
              <w:spacing w:line="240" w:lineRule="exact"/>
              <w:jc w:val="center"/>
              <w:rPr>
                <w:rFonts w:ascii="仿宋" w:hAnsi="仿宋" w:eastAsia="仿宋"/>
                <w:sz w:val="15"/>
                <w:szCs w:val="15"/>
              </w:rPr>
            </w:pPr>
            <w:r>
              <w:rPr>
                <w:rFonts w:hint="eastAsia" w:ascii="仿宋" w:hAnsi="仿宋" w:eastAsia="仿宋"/>
                <w:sz w:val="15"/>
                <w:szCs w:val="15"/>
              </w:rPr>
              <w:t>社会保险参保信息维护</w:t>
            </w:r>
          </w:p>
        </w:tc>
        <w:tc>
          <w:tcPr>
            <w:tcW w:w="1134" w:type="dxa"/>
            <w:shd w:val="clear" w:color="auto" w:fill="auto"/>
            <w:vAlign w:val="center"/>
          </w:tcPr>
          <w:p w14:paraId="38730058">
            <w:pPr>
              <w:spacing w:line="240" w:lineRule="exact"/>
              <w:jc w:val="center"/>
              <w:rPr>
                <w:rFonts w:ascii="仿宋" w:hAnsi="仿宋" w:eastAsia="仿宋"/>
                <w:sz w:val="15"/>
                <w:szCs w:val="15"/>
              </w:rPr>
            </w:pPr>
            <w:r>
              <w:rPr>
                <w:rFonts w:hint="eastAsia" w:ascii="仿宋" w:hAnsi="仿宋" w:eastAsia="仿宋"/>
                <w:sz w:val="15"/>
                <w:szCs w:val="15"/>
              </w:rPr>
              <w:t>（机关事业单位）养老保险待遇发放账户维护申请</w:t>
            </w:r>
          </w:p>
        </w:tc>
        <w:tc>
          <w:tcPr>
            <w:tcW w:w="2693" w:type="dxa"/>
            <w:vAlign w:val="center"/>
          </w:tcPr>
          <w:p w14:paraId="62BAA03C">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11522A31">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p w14:paraId="46A31230">
            <w:pPr>
              <w:spacing w:line="240" w:lineRule="exact"/>
              <w:jc w:val="center"/>
              <w:rPr>
                <w:rFonts w:ascii="仿宋" w:hAnsi="仿宋" w:eastAsia="仿宋"/>
                <w:sz w:val="15"/>
                <w:szCs w:val="15"/>
              </w:rPr>
            </w:pPr>
          </w:p>
        </w:tc>
        <w:tc>
          <w:tcPr>
            <w:tcW w:w="1418" w:type="dxa"/>
            <w:vAlign w:val="center"/>
          </w:tcPr>
          <w:p w14:paraId="1899466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567BE54B">
            <w:pPr>
              <w:spacing w:line="240" w:lineRule="exact"/>
              <w:jc w:val="center"/>
              <w:rPr>
                <w:rFonts w:ascii="仿宋" w:hAnsi="仿宋" w:eastAsia="仿宋"/>
                <w:sz w:val="15"/>
                <w:szCs w:val="15"/>
              </w:rPr>
            </w:pPr>
          </w:p>
        </w:tc>
        <w:tc>
          <w:tcPr>
            <w:tcW w:w="1301" w:type="dxa"/>
            <w:vAlign w:val="center"/>
          </w:tcPr>
          <w:p w14:paraId="6EF72049">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70EF1A74">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666C5C4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51ECD16">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01842E1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4C81BCE">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246DB1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AE742B9">
            <w:pPr>
              <w:spacing w:line="240" w:lineRule="exact"/>
              <w:jc w:val="center"/>
              <w:rPr>
                <w:rFonts w:ascii="仿宋" w:hAnsi="仿宋" w:eastAsia="仿宋"/>
                <w:sz w:val="15"/>
                <w:szCs w:val="15"/>
              </w:rPr>
            </w:pPr>
          </w:p>
        </w:tc>
      </w:tr>
      <w:tr w14:paraId="0416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056094C">
            <w:pPr>
              <w:spacing w:line="240" w:lineRule="exact"/>
              <w:jc w:val="center"/>
              <w:rPr>
                <w:rFonts w:ascii="仿宋" w:hAnsi="仿宋" w:eastAsia="仿宋"/>
                <w:sz w:val="15"/>
                <w:szCs w:val="15"/>
              </w:rPr>
            </w:pPr>
          </w:p>
        </w:tc>
        <w:tc>
          <w:tcPr>
            <w:tcW w:w="868" w:type="dxa"/>
            <w:vMerge w:val="continue"/>
            <w:shd w:val="clear" w:color="auto" w:fill="auto"/>
            <w:vAlign w:val="center"/>
          </w:tcPr>
          <w:p w14:paraId="7FF11483">
            <w:pPr>
              <w:spacing w:line="240" w:lineRule="exact"/>
              <w:jc w:val="center"/>
              <w:rPr>
                <w:rFonts w:ascii="仿宋" w:hAnsi="仿宋" w:eastAsia="仿宋"/>
                <w:sz w:val="15"/>
                <w:szCs w:val="15"/>
              </w:rPr>
            </w:pPr>
          </w:p>
        </w:tc>
        <w:tc>
          <w:tcPr>
            <w:tcW w:w="1134" w:type="dxa"/>
            <w:shd w:val="clear" w:color="auto" w:fill="auto"/>
            <w:vAlign w:val="center"/>
          </w:tcPr>
          <w:p w14:paraId="42E29CF6">
            <w:pPr>
              <w:spacing w:line="240" w:lineRule="exact"/>
              <w:jc w:val="center"/>
              <w:rPr>
                <w:rFonts w:ascii="仿宋" w:hAnsi="仿宋" w:eastAsia="仿宋"/>
                <w:sz w:val="15"/>
                <w:szCs w:val="15"/>
              </w:rPr>
            </w:pPr>
            <w:r>
              <w:rPr>
                <w:rFonts w:hint="eastAsia" w:ascii="仿宋" w:hAnsi="仿宋" w:eastAsia="仿宋"/>
                <w:sz w:val="15"/>
                <w:szCs w:val="15"/>
              </w:rPr>
              <w:t>（城乡居民）养老保险待遇发放账户维护申请</w:t>
            </w:r>
          </w:p>
        </w:tc>
        <w:tc>
          <w:tcPr>
            <w:tcW w:w="2693" w:type="dxa"/>
            <w:vAlign w:val="center"/>
          </w:tcPr>
          <w:p w14:paraId="0F22AEFC">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4E6D0BD8">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p w14:paraId="2A6A21ED">
            <w:pPr>
              <w:spacing w:line="240" w:lineRule="exact"/>
              <w:jc w:val="center"/>
              <w:rPr>
                <w:rFonts w:ascii="仿宋" w:hAnsi="仿宋" w:eastAsia="仿宋"/>
                <w:sz w:val="15"/>
                <w:szCs w:val="15"/>
              </w:rPr>
            </w:pPr>
          </w:p>
        </w:tc>
        <w:tc>
          <w:tcPr>
            <w:tcW w:w="1418" w:type="dxa"/>
            <w:vAlign w:val="center"/>
          </w:tcPr>
          <w:p w14:paraId="1FD6B915">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68013E85">
            <w:pPr>
              <w:spacing w:line="240" w:lineRule="exact"/>
              <w:jc w:val="center"/>
              <w:rPr>
                <w:rFonts w:ascii="仿宋" w:hAnsi="仿宋" w:eastAsia="仿宋"/>
                <w:sz w:val="15"/>
                <w:szCs w:val="15"/>
              </w:rPr>
            </w:pPr>
          </w:p>
        </w:tc>
        <w:tc>
          <w:tcPr>
            <w:tcW w:w="1301" w:type="dxa"/>
            <w:vAlign w:val="center"/>
          </w:tcPr>
          <w:p w14:paraId="267FB8D2">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17F48C80">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63C69732">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7B86812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8885ED8">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E9BDE1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87D98B5">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7131522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43DC84E">
            <w:pPr>
              <w:spacing w:line="240" w:lineRule="exact"/>
              <w:jc w:val="center"/>
              <w:rPr>
                <w:rFonts w:ascii="仿宋" w:hAnsi="仿宋" w:eastAsia="仿宋"/>
                <w:sz w:val="15"/>
                <w:szCs w:val="15"/>
              </w:rPr>
            </w:pPr>
            <w:r>
              <w:rPr>
                <w:rFonts w:hint="eastAsia" w:ascii="仿宋" w:hAnsi="仿宋" w:eastAsia="仿宋"/>
                <w:sz w:val="15"/>
                <w:szCs w:val="15"/>
              </w:rPr>
              <w:t>√</w:t>
            </w:r>
          </w:p>
        </w:tc>
      </w:tr>
      <w:tr w14:paraId="3B75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540" w:type="dxa"/>
            <w:vAlign w:val="center"/>
          </w:tcPr>
          <w:p w14:paraId="6A47B8E4">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7</w:t>
            </w:r>
          </w:p>
        </w:tc>
        <w:tc>
          <w:tcPr>
            <w:tcW w:w="868" w:type="dxa"/>
            <w:shd w:val="clear" w:color="auto" w:fill="auto"/>
            <w:vAlign w:val="center"/>
          </w:tcPr>
          <w:p w14:paraId="0726153E">
            <w:pPr>
              <w:spacing w:line="240" w:lineRule="exact"/>
              <w:jc w:val="center"/>
              <w:rPr>
                <w:rFonts w:ascii="仿宋" w:hAnsi="仿宋" w:eastAsia="仿宋"/>
                <w:sz w:val="15"/>
                <w:szCs w:val="15"/>
              </w:rPr>
            </w:pPr>
            <w:r>
              <w:rPr>
                <w:rFonts w:hint="eastAsia" w:ascii="仿宋" w:hAnsi="仿宋" w:eastAsia="仿宋"/>
                <w:sz w:val="15"/>
                <w:szCs w:val="15"/>
              </w:rPr>
              <w:t>社会保险缴费申报</w:t>
            </w:r>
          </w:p>
        </w:tc>
        <w:tc>
          <w:tcPr>
            <w:tcW w:w="1134" w:type="dxa"/>
            <w:shd w:val="clear" w:color="auto" w:fill="auto"/>
            <w:vAlign w:val="center"/>
          </w:tcPr>
          <w:p w14:paraId="4B01F3D4">
            <w:pPr>
              <w:spacing w:line="240" w:lineRule="exact"/>
              <w:jc w:val="center"/>
              <w:rPr>
                <w:rFonts w:ascii="仿宋" w:hAnsi="仿宋" w:eastAsia="仿宋"/>
                <w:sz w:val="15"/>
                <w:szCs w:val="15"/>
              </w:rPr>
            </w:pPr>
            <w:r>
              <w:rPr>
                <w:rFonts w:hint="eastAsia" w:ascii="仿宋" w:hAnsi="仿宋" w:eastAsia="仿宋"/>
                <w:sz w:val="15"/>
                <w:szCs w:val="15"/>
              </w:rPr>
              <w:t>（机关事业单位）缴费人员增减申报</w:t>
            </w:r>
          </w:p>
        </w:tc>
        <w:tc>
          <w:tcPr>
            <w:tcW w:w="2693" w:type="dxa"/>
            <w:vAlign w:val="center"/>
          </w:tcPr>
          <w:p w14:paraId="4CD9243D">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767DE30D">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3B12167E">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764CD179">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1E5F08FC">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289B386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84BEC3F">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38DF62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D3DD40A">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61C1D15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0B9D569">
            <w:pPr>
              <w:spacing w:line="240" w:lineRule="exact"/>
              <w:jc w:val="center"/>
              <w:rPr>
                <w:rFonts w:ascii="仿宋" w:hAnsi="仿宋" w:eastAsia="仿宋"/>
                <w:sz w:val="15"/>
                <w:szCs w:val="15"/>
              </w:rPr>
            </w:pPr>
          </w:p>
        </w:tc>
      </w:tr>
      <w:tr w14:paraId="53FD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7FED763">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8</w:t>
            </w:r>
          </w:p>
        </w:tc>
        <w:tc>
          <w:tcPr>
            <w:tcW w:w="868" w:type="dxa"/>
            <w:vMerge w:val="restart"/>
            <w:shd w:val="clear" w:color="auto" w:fill="auto"/>
            <w:vAlign w:val="center"/>
          </w:tcPr>
          <w:p w14:paraId="2584C78E">
            <w:pPr>
              <w:spacing w:line="240" w:lineRule="exact"/>
              <w:jc w:val="center"/>
              <w:rPr>
                <w:rFonts w:ascii="仿宋" w:hAnsi="仿宋" w:eastAsia="仿宋"/>
                <w:sz w:val="15"/>
                <w:szCs w:val="15"/>
              </w:rPr>
            </w:pPr>
            <w:r>
              <w:rPr>
                <w:rFonts w:hint="eastAsia" w:ascii="仿宋" w:hAnsi="仿宋" w:eastAsia="仿宋"/>
                <w:sz w:val="15"/>
                <w:szCs w:val="15"/>
              </w:rPr>
              <w:t>社会保险缴费申报</w:t>
            </w:r>
          </w:p>
        </w:tc>
        <w:tc>
          <w:tcPr>
            <w:tcW w:w="1134" w:type="dxa"/>
            <w:shd w:val="clear" w:color="auto" w:fill="auto"/>
            <w:vAlign w:val="center"/>
          </w:tcPr>
          <w:p w14:paraId="66EDD90A">
            <w:pPr>
              <w:spacing w:line="240" w:lineRule="exact"/>
              <w:jc w:val="center"/>
              <w:rPr>
                <w:rFonts w:ascii="仿宋" w:hAnsi="仿宋" w:eastAsia="仿宋"/>
                <w:sz w:val="15"/>
                <w:szCs w:val="15"/>
              </w:rPr>
            </w:pPr>
            <w:r>
              <w:rPr>
                <w:rFonts w:hint="eastAsia" w:ascii="仿宋" w:hAnsi="仿宋" w:eastAsia="仿宋"/>
                <w:sz w:val="15"/>
                <w:szCs w:val="15"/>
              </w:rPr>
              <w:t>社会保险缴费申报与变更（机关事业单位年度工资申报、机关事业单位征缴计划生成）</w:t>
            </w:r>
          </w:p>
        </w:tc>
        <w:tc>
          <w:tcPr>
            <w:tcW w:w="2693" w:type="dxa"/>
            <w:vAlign w:val="center"/>
          </w:tcPr>
          <w:p w14:paraId="7405E099">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5F2690A6">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w:t>
            </w:r>
            <w:r>
              <w:rPr>
                <w:rFonts w:hint="eastAsia" w:ascii="仿宋" w:hAnsi="仿宋" w:eastAsia="仿宋"/>
                <w:sz w:val="15"/>
                <w:szCs w:val="15"/>
              </w:rPr>
              <w:br w:type="page"/>
            </w:r>
            <w:r>
              <w:rPr>
                <w:rFonts w:hint="eastAsia" w:ascii="仿宋" w:hAnsi="仿宋" w:eastAsia="仿宋"/>
                <w:sz w:val="15"/>
                <w:szCs w:val="15"/>
              </w:rPr>
              <w:t>、《社会保险费征缴暂行条例》</w:t>
            </w:r>
          </w:p>
        </w:tc>
        <w:tc>
          <w:tcPr>
            <w:tcW w:w="1418" w:type="dxa"/>
            <w:vAlign w:val="center"/>
          </w:tcPr>
          <w:p w14:paraId="09459E37">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36DC7D12">
            <w:pPr>
              <w:spacing w:line="240" w:lineRule="exact"/>
              <w:jc w:val="center"/>
              <w:rPr>
                <w:rFonts w:ascii="仿宋" w:hAnsi="仿宋" w:eastAsia="仿宋"/>
                <w:sz w:val="15"/>
                <w:szCs w:val="15"/>
              </w:rPr>
            </w:pPr>
          </w:p>
        </w:tc>
        <w:tc>
          <w:tcPr>
            <w:tcW w:w="1301" w:type="dxa"/>
            <w:vAlign w:val="center"/>
          </w:tcPr>
          <w:p w14:paraId="3782DD66">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489E00CD">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7EB21DD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DF82DC6">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271A30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CB4E983">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0F54640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228C6E4">
            <w:pPr>
              <w:spacing w:line="240" w:lineRule="exact"/>
              <w:jc w:val="center"/>
              <w:rPr>
                <w:rFonts w:ascii="仿宋" w:hAnsi="仿宋" w:eastAsia="仿宋"/>
                <w:sz w:val="15"/>
                <w:szCs w:val="15"/>
              </w:rPr>
            </w:pPr>
          </w:p>
        </w:tc>
      </w:tr>
      <w:tr w14:paraId="1D17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3DC44FD">
            <w:pPr>
              <w:spacing w:line="240" w:lineRule="exact"/>
              <w:jc w:val="center"/>
              <w:rPr>
                <w:rFonts w:ascii="仿宋" w:hAnsi="仿宋" w:eastAsia="仿宋"/>
                <w:sz w:val="15"/>
                <w:szCs w:val="15"/>
              </w:rPr>
            </w:pPr>
          </w:p>
        </w:tc>
        <w:tc>
          <w:tcPr>
            <w:tcW w:w="868" w:type="dxa"/>
            <w:vMerge w:val="continue"/>
            <w:shd w:val="clear" w:color="auto" w:fill="auto"/>
            <w:vAlign w:val="center"/>
          </w:tcPr>
          <w:p w14:paraId="4B218AF6">
            <w:pPr>
              <w:spacing w:line="240" w:lineRule="exact"/>
              <w:jc w:val="center"/>
              <w:rPr>
                <w:rFonts w:ascii="仿宋" w:hAnsi="仿宋" w:eastAsia="仿宋"/>
                <w:sz w:val="15"/>
                <w:szCs w:val="15"/>
              </w:rPr>
            </w:pPr>
          </w:p>
        </w:tc>
        <w:tc>
          <w:tcPr>
            <w:tcW w:w="1134" w:type="dxa"/>
            <w:shd w:val="clear" w:color="auto" w:fill="auto"/>
            <w:vAlign w:val="center"/>
          </w:tcPr>
          <w:p w14:paraId="23406B9B">
            <w:pPr>
              <w:spacing w:line="240" w:lineRule="exact"/>
              <w:jc w:val="center"/>
              <w:rPr>
                <w:rFonts w:ascii="仿宋" w:hAnsi="仿宋" w:eastAsia="仿宋"/>
                <w:sz w:val="15"/>
                <w:szCs w:val="15"/>
              </w:rPr>
            </w:pPr>
            <w:r>
              <w:rPr>
                <w:rFonts w:hint="eastAsia" w:ascii="仿宋" w:hAnsi="仿宋" w:eastAsia="仿宋"/>
                <w:sz w:val="15"/>
                <w:szCs w:val="15"/>
              </w:rPr>
              <w:t>社会保险缴费申报与变更（城乡居民缴费核定）</w:t>
            </w:r>
          </w:p>
        </w:tc>
        <w:tc>
          <w:tcPr>
            <w:tcW w:w="2693" w:type="dxa"/>
            <w:vAlign w:val="center"/>
          </w:tcPr>
          <w:p w14:paraId="714EDC12">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47C27749">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w:t>
            </w:r>
            <w:r>
              <w:rPr>
                <w:rFonts w:hint="eastAsia" w:ascii="仿宋" w:hAnsi="仿宋" w:eastAsia="仿宋"/>
                <w:sz w:val="15"/>
                <w:szCs w:val="15"/>
              </w:rPr>
              <w:br w:type="page"/>
            </w:r>
            <w:r>
              <w:rPr>
                <w:rFonts w:hint="eastAsia" w:ascii="仿宋" w:hAnsi="仿宋" w:eastAsia="仿宋"/>
                <w:sz w:val="15"/>
                <w:szCs w:val="15"/>
              </w:rPr>
              <w:t>、《社会保险费征缴暂行条例》</w:t>
            </w:r>
          </w:p>
          <w:p w14:paraId="448ADA69">
            <w:pPr>
              <w:spacing w:line="240" w:lineRule="exact"/>
              <w:jc w:val="center"/>
              <w:rPr>
                <w:rFonts w:ascii="仿宋" w:hAnsi="仿宋" w:eastAsia="仿宋"/>
                <w:sz w:val="15"/>
                <w:szCs w:val="15"/>
              </w:rPr>
            </w:pPr>
          </w:p>
        </w:tc>
        <w:tc>
          <w:tcPr>
            <w:tcW w:w="1418" w:type="dxa"/>
            <w:vAlign w:val="center"/>
          </w:tcPr>
          <w:p w14:paraId="6158D90C">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1C45AF34">
            <w:pPr>
              <w:spacing w:line="240" w:lineRule="exact"/>
              <w:jc w:val="center"/>
              <w:rPr>
                <w:rFonts w:ascii="仿宋" w:hAnsi="仿宋" w:eastAsia="仿宋"/>
                <w:sz w:val="15"/>
                <w:szCs w:val="15"/>
              </w:rPr>
            </w:pPr>
          </w:p>
        </w:tc>
        <w:tc>
          <w:tcPr>
            <w:tcW w:w="1301" w:type="dxa"/>
            <w:vAlign w:val="center"/>
          </w:tcPr>
          <w:p w14:paraId="3D4D85B9">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539097D8">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62987162">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0D0EA2D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0F60B6D">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147847D">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6676149">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650CD92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19E3A72">
            <w:pPr>
              <w:spacing w:line="240" w:lineRule="exact"/>
              <w:jc w:val="center"/>
              <w:rPr>
                <w:rFonts w:ascii="仿宋" w:hAnsi="仿宋" w:eastAsia="仿宋"/>
                <w:sz w:val="15"/>
                <w:szCs w:val="15"/>
              </w:rPr>
            </w:pPr>
            <w:r>
              <w:rPr>
                <w:rFonts w:hint="eastAsia" w:ascii="仿宋" w:hAnsi="仿宋" w:eastAsia="仿宋"/>
                <w:sz w:val="15"/>
                <w:szCs w:val="15"/>
              </w:rPr>
              <w:t>√</w:t>
            </w:r>
          </w:p>
        </w:tc>
      </w:tr>
      <w:tr w14:paraId="62F9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540" w:type="dxa"/>
            <w:vMerge w:val="restart"/>
            <w:vAlign w:val="center"/>
          </w:tcPr>
          <w:p w14:paraId="5745B569">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9</w:t>
            </w:r>
          </w:p>
        </w:tc>
        <w:tc>
          <w:tcPr>
            <w:tcW w:w="868" w:type="dxa"/>
            <w:vMerge w:val="restart"/>
            <w:shd w:val="clear" w:color="auto" w:fill="auto"/>
            <w:vAlign w:val="center"/>
          </w:tcPr>
          <w:p w14:paraId="0A77B004">
            <w:pPr>
              <w:spacing w:line="240" w:lineRule="exact"/>
              <w:jc w:val="center"/>
              <w:rPr>
                <w:rFonts w:ascii="仿宋" w:hAnsi="仿宋" w:eastAsia="仿宋"/>
                <w:sz w:val="15"/>
                <w:szCs w:val="15"/>
              </w:rPr>
            </w:pPr>
            <w:r>
              <w:rPr>
                <w:rFonts w:hint="eastAsia" w:ascii="仿宋" w:hAnsi="仿宋" w:eastAsia="仿宋"/>
                <w:sz w:val="15"/>
                <w:szCs w:val="15"/>
              </w:rPr>
              <w:t>社会保险缴费申报</w:t>
            </w:r>
          </w:p>
        </w:tc>
        <w:tc>
          <w:tcPr>
            <w:tcW w:w="1134" w:type="dxa"/>
            <w:shd w:val="clear" w:color="auto" w:fill="auto"/>
            <w:vAlign w:val="center"/>
          </w:tcPr>
          <w:p w14:paraId="319FED2E">
            <w:pPr>
              <w:spacing w:line="240" w:lineRule="exact"/>
              <w:jc w:val="center"/>
              <w:rPr>
                <w:rFonts w:ascii="仿宋" w:hAnsi="仿宋" w:eastAsia="仿宋"/>
                <w:sz w:val="15"/>
                <w:szCs w:val="15"/>
              </w:rPr>
            </w:pPr>
            <w:r>
              <w:rPr>
                <w:rFonts w:hint="eastAsia" w:ascii="仿宋" w:hAnsi="仿宋" w:eastAsia="仿宋"/>
                <w:sz w:val="15"/>
                <w:szCs w:val="15"/>
              </w:rPr>
              <w:t>社会保险费断缴补缴申报（机关事业养老保险费断缴补缴申报）</w:t>
            </w:r>
          </w:p>
        </w:tc>
        <w:tc>
          <w:tcPr>
            <w:tcW w:w="2693" w:type="dxa"/>
            <w:vAlign w:val="center"/>
          </w:tcPr>
          <w:p w14:paraId="4702D9EF">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2B630827">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w:t>
            </w:r>
            <w:r>
              <w:rPr>
                <w:rFonts w:hint="eastAsia" w:ascii="仿宋" w:hAnsi="仿宋" w:eastAsia="仿宋"/>
                <w:sz w:val="15"/>
                <w:szCs w:val="15"/>
              </w:rPr>
              <w:br w:type="page"/>
            </w:r>
            <w:r>
              <w:rPr>
                <w:rFonts w:hint="eastAsia" w:ascii="仿宋" w:hAnsi="仿宋" w:eastAsia="仿宋"/>
                <w:sz w:val="15"/>
                <w:szCs w:val="15"/>
              </w:rPr>
              <w:t>、《社会保险费征缴暂行条例》</w:t>
            </w:r>
          </w:p>
          <w:p w14:paraId="5F3FC4AD">
            <w:pPr>
              <w:spacing w:line="240" w:lineRule="exact"/>
              <w:jc w:val="center"/>
              <w:rPr>
                <w:rFonts w:ascii="仿宋" w:hAnsi="仿宋" w:eastAsia="仿宋"/>
                <w:sz w:val="15"/>
                <w:szCs w:val="15"/>
              </w:rPr>
            </w:pPr>
          </w:p>
        </w:tc>
        <w:tc>
          <w:tcPr>
            <w:tcW w:w="1418" w:type="dxa"/>
            <w:vAlign w:val="center"/>
          </w:tcPr>
          <w:p w14:paraId="22DA89B6">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3D49BEFB">
            <w:pPr>
              <w:spacing w:line="240" w:lineRule="exact"/>
              <w:jc w:val="center"/>
              <w:rPr>
                <w:rFonts w:ascii="仿宋" w:hAnsi="仿宋" w:eastAsia="仿宋"/>
                <w:sz w:val="15"/>
                <w:szCs w:val="15"/>
              </w:rPr>
            </w:pPr>
          </w:p>
        </w:tc>
        <w:tc>
          <w:tcPr>
            <w:tcW w:w="1301" w:type="dxa"/>
            <w:vAlign w:val="center"/>
          </w:tcPr>
          <w:p w14:paraId="676C6B73">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6827C7DC">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4017B9F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2F1E303">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32E9C5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26667C0">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4C166A6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045AF49">
            <w:pPr>
              <w:spacing w:line="240" w:lineRule="exact"/>
              <w:jc w:val="center"/>
              <w:rPr>
                <w:rFonts w:ascii="仿宋" w:hAnsi="仿宋" w:eastAsia="仿宋"/>
                <w:sz w:val="15"/>
                <w:szCs w:val="15"/>
              </w:rPr>
            </w:pPr>
          </w:p>
        </w:tc>
      </w:tr>
      <w:tr w14:paraId="2918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540" w:type="dxa"/>
            <w:vMerge w:val="continue"/>
            <w:vAlign w:val="center"/>
          </w:tcPr>
          <w:p w14:paraId="51944C0C">
            <w:pPr>
              <w:spacing w:line="240" w:lineRule="exact"/>
              <w:jc w:val="center"/>
              <w:rPr>
                <w:rFonts w:ascii="仿宋" w:hAnsi="仿宋" w:eastAsia="仿宋"/>
                <w:sz w:val="15"/>
                <w:szCs w:val="15"/>
              </w:rPr>
            </w:pPr>
          </w:p>
        </w:tc>
        <w:tc>
          <w:tcPr>
            <w:tcW w:w="868" w:type="dxa"/>
            <w:vMerge w:val="continue"/>
            <w:shd w:val="clear" w:color="auto" w:fill="auto"/>
            <w:vAlign w:val="center"/>
          </w:tcPr>
          <w:p w14:paraId="5A24D81B">
            <w:pPr>
              <w:spacing w:line="240" w:lineRule="exact"/>
              <w:jc w:val="center"/>
              <w:rPr>
                <w:rFonts w:ascii="仿宋" w:hAnsi="仿宋" w:eastAsia="仿宋"/>
                <w:sz w:val="15"/>
                <w:szCs w:val="15"/>
              </w:rPr>
            </w:pPr>
          </w:p>
        </w:tc>
        <w:tc>
          <w:tcPr>
            <w:tcW w:w="1134" w:type="dxa"/>
            <w:shd w:val="clear" w:color="auto" w:fill="auto"/>
            <w:vAlign w:val="center"/>
          </w:tcPr>
          <w:p w14:paraId="749900E7">
            <w:pPr>
              <w:spacing w:line="240" w:lineRule="exact"/>
              <w:jc w:val="center"/>
              <w:rPr>
                <w:rFonts w:ascii="仿宋" w:hAnsi="仿宋" w:eastAsia="仿宋"/>
                <w:sz w:val="15"/>
                <w:szCs w:val="15"/>
              </w:rPr>
            </w:pPr>
            <w:r>
              <w:rPr>
                <w:rFonts w:hint="eastAsia" w:ascii="仿宋" w:hAnsi="仿宋" w:eastAsia="仿宋"/>
                <w:sz w:val="15"/>
                <w:szCs w:val="15"/>
              </w:rPr>
              <w:t>社会保险费断缴补缴申报（城乡居民养老保险费断缴补缴申报）</w:t>
            </w:r>
          </w:p>
        </w:tc>
        <w:tc>
          <w:tcPr>
            <w:tcW w:w="2693" w:type="dxa"/>
            <w:vAlign w:val="center"/>
          </w:tcPr>
          <w:p w14:paraId="7F902F6A">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5A0413EF">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w:t>
            </w:r>
            <w:r>
              <w:rPr>
                <w:rFonts w:hint="eastAsia" w:ascii="仿宋" w:hAnsi="仿宋" w:eastAsia="仿宋"/>
                <w:sz w:val="15"/>
                <w:szCs w:val="15"/>
              </w:rPr>
              <w:br w:type="page"/>
            </w:r>
            <w:r>
              <w:rPr>
                <w:rFonts w:hint="eastAsia" w:ascii="仿宋" w:hAnsi="仿宋" w:eastAsia="仿宋"/>
                <w:sz w:val="15"/>
                <w:szCs w:val="15"/>
              </w:rPr>
              <w:t>、《社会保险费征缴暂行条例》</w:t>
            </w:r>
          </w:p>
          <w:p w14:paraId="3839FC1A">
            <w:pPr>
              <w:spacing w:line="240" w:lineRule="exact"/>
              <w:jc w:val="center"/>
              <w:rPr>
                <w:rFonts w:ascii="仿宋" w:hAnsi="仿宋" w:eastAsia="仿宋"/>
                <w:sz w:val="15"/>
                <w:szCs w:val="15"/>
              </w:rPr>
            </w:pPr>
          </w:p>
        </w:tc>
        <w:tc>
          <w:tcPr>
            <w:tcW w:w="1418" w:type="dxa"/>
            <w:vAlign w:val="center"/>
          </w:tcPr>
          <w:p w14:paraId="746A01EC">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300EB061">
            <w:pPr>
              <w:spacing w:line="240" w:lineRule="exact"/>
              <w:jc w:val="center"/>
              <w:rPr>
                <w:rFonts w:ascii="仿宋" w:hAnsi="仿宋" w:eastAsia="仿宋"/>
                <w:sz w:val="15"/>
                <w:szCs w:val="15"/>
              </w:rPr>
            </w:pPr>
          </w:p>
        </w:tc>
        <w:tc>
          <w:tcPr>
            <w:tcW w:w="1301" w:type="dxa"/>
            <w:vAlign w:val="center"/>
          </w:tcPr>
          <w:p w14:paraId="4D157F9B">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7DF0FC02">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68788EF5">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3DA618A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47C7786">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0CEB08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72A0B66">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582345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FD0DBB0">
            <w:pPr>
              <w:spacing w:line="240" w:lineRule="exact"/>
              <w:jc w:val="center"/>
              <w:rPr>
                <w:rFonts w:ascii="仿宋" w:hAnsi="仿宋" w:eastAsia="仿宋"/>
                <w:sz w:val="15"/>
                <w:szCs w:val="15"/>
              </w:rPr>
            </w:pPr>
            <w:r>
              <w:rPr>
                <w:rFonts w:hint="eastAsia" w:ascii="仿宋" w:hAnsi="仿宋" w:eastAsia="仿宋"/>
                <w:sz w:val="15"/>
                <w:szCs w:val="15"/>
              </w:rPr>
              <w:t>√</w:t>
            </w:r>
          </w:p>
        </w:tc>
      </w:tr>
      <w:tr w14:paraId="5923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Merge w:val="restart"/>
            <w:vAlign w:val="center"/>
          </w:tcPr>
          <w:p w14:paraId="11A28C5F">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1</w:t>
            </w:r>
            <w:r>
              <w:rPr>
                <w:rFonts w:hint="eastAsia" w:ascii="仿宋" w:hAnsi="仿宋" w:eastAsia="仿宋"/>
                <w:sz w:val="15"/>
                <w:szCs w:val="15"/>
                <w:lang w:val="en-US" w:eastAsia="zh-CN"/>
              </w:rPr>
              <w:t>0</w:t>
            </w:r>
          </w:p>
        </w:tc>
        <w:tc>
          <w:tcPr>
            <w:tcW w:w="868" w:type="dxa"/>
            <w:vMerge w:val="restart"/>
            <w:shd w:val="clear" w:color="auto" w:fill="auto"/>
            <w:vAlign w:val="center"/>
          </w:tcPr>
          <w:p w14:paraId="0C9DC0AC">
            <w:pPr>
              <w:spacing w:line="240" w:lineRule="exact"/>
              <w:jc w:val="center"/>
              <w:rPr>
                <w:rFonts w:ascii="仿宋" w:hAnsi="仿宋" w:eastAsia="仿宋"/>
                <w:sz w:val="15"/>
                <w:szCs w:val="15"/>
              </w:rPr>
            </w:pPr>
            <w:r>
              <w:rPr>
                <w:rFonts w:hint="eastAsia" w:ascii="仿宋" w:hAnsi="仿宋" w:eastAsia="仿宋"/>
                <w:sz w:val="15"/>
                <w:szCs w:val="15"/>
              </w:rPr>
              <w:t>社会保险参保缴费记录查询</w:t>
            </w:r>
          </w:p>
        </w:tc>
        <w:tc>
          <w:tcPr>
            <w:tcW w:w="1134" w:type="dxa"/>
            <w:shd w:val="clear" w:color="auto" w:fill="auto"/>
            <w:vAlign w:val="center"/>
          </w:tcPr>
          <w:p w14:paraId="39EBAA2E">
            <w:pPr>
              <w:spacing w:line="240" w:lineRule="exact"/>
              <w:jc w:val="center"/>
              <w:rPr>
                <w:rFonts w:ascii="仿宋" w:hAnsi="仿宋" w:eastAsia="仿宋"/>
                <w:sz w:val="15"/>
                <w:szCs w:val="15"/>
              </w:rPr>
            </w:pPr>
            <w:r>
              <w:rPr>
                <w:rFonts w:hint="eastAsia" w:ascii="仿宋" w:hAnsi="仿宋" w:eastAsia="仿宋"/>
                <w:sz w:val="15"/>
                <w:szCs w:val="15"/>
              </w:rPr>
              <w:t>（机关事业单位）个人权益记录查询打印</w:t>
            </w:r>
          </w:p>
        </w:tc>
        <w:tc>
          <w:tcPr>
            <w:tcW w:w="2693" w:type="dxa"/>
            <w:vAlign w:val="center"/>
          </w:tcPr>
          <w:p w14:paraId="632B067C">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71D5271A">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w:t>
            </w:r>
            <w:r>
              <w:rPr>
                <w:rFonts w:hint="eastAsia" w:ascii="仿宋" w:hAnsi="仿宋" w:eastAsia="仿宋"/>
                <w:sz w:val="15"/>
                <w:szCs w:val="15"/>
              </w:rPr>
              <w:br w:type="page"/>
            </w:r>
            <w:r>
              <w:rPr>
                <w:rFonts w:hint="eastAsia" w:ascii="仿宋" w:hAnsi="仿宋" w:eastAsia="仿宋"/>
                <w:sz w:val="15"/>
                <w:szCs w:val="15"/>
              </w:rPr>
              <w:t>、《社会保险法》</w:t>
            </w:r>
            <w:r>
              <w:rPr>
                <w:rFonts w:hint="eastAsia" w:ascii="仿宋" w:hAnsi="仿宋" w:eastAsia="仿宋"/>
                <w:sz w:val="15"/>
                <w:szCs w:val="15"/>
              </w:rPr>
              <w:br w:type="page"/>
            </w:r>
            <w:r>
              <w:rPr>
                <w:rFonts w:hint="eastAsia" w:ascii="仿宋" w:hAnsi="仿宋" w:eastAsia="仿宋"/>
                <w:sz w:val="15"/>
                <w:szCs w:val="15"/>
              </w:rPr>
              <w:t>、《社会保险费征缴暂行条例》</w:t>
            </w:r>
          </w:p>
        </w:tc>
        <w:tc>
          <w:tcPr>
            <w:tcW w:w="1418" w:type="dxa"/>
            <w:vAlign w:val="center"/>
          </w:tcPr>
          <w:p w14:paraId="49E33D5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22C8D4D5">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3DC59A33">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22FC779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DA55E9D">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4402C7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F5B8700">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6D8112C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3E5CA62">
            <w:pPr>
              <w:spacing w:line="240" w:lineRule="exact"/>
              <w:jc w:val="center"/>
              <w:rPr>
                <w:rFonts w:ascii="仿宋" w:hAnsi="仿宋" w:eastAsia="仿宋"/>
                <w:sz w:val="15"/>
                <w:szCs w:val="15"/>
              </w:rPr>
            </w:pPr>
          </w:p>
        </w:tc>
      </w:tr>
      <w:tr w14:paraId="4C2F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EA58EC5">
            <w:pPr>
              <w:spacing w:line="240" w:lineRule="exact"/>
              <w:jc w:val="center"/>
              <w:rPr>
                <w:rFonts w:ascii="仿宋" w:hAnsi="仿宋" w:eastAsia="仿宋"/>
                <w:sz w:val="15"/>
                <w:szCs w:val="15"/>
              </w:rPr>
            </w:pPr>
          </w:p>
        </w:tc>
        <w:tc>
          <w:tcPr>
            <w:tcW w:w="868" w:type="dxa"/>
            <w:vMerge w:val="continue"/>
            <w:shd w:val="clear" w:color="auto" w:fill="auto"/>
            <w:vAlign w:val="center"/>
          </w:tcPr>
          <w:p w14:paraId="6E7B3937">
            <w:pPr>
              <w:spacing w:line="240" w:lineRule="exact"/>
              <w:jc w:val="center"/>
              <w:rPr>
                <w:rFonts w:ascii="仿宋" w:hAnsi="仿宋" w:eastAsia="仿宋"/>
                <w:sz w:val="15"/>
                <w:szCs w:val="15"/>
              </w:rPr>
            </w:pPr>
          </w:p>
        </w:tc>
        <w:tc>
          <w:tcPr>
            <w:tcW w:w="1134" w:type="dxa"/>
            <w:shd w:val="clear" w:color="auto" w:fill="auto"/>
            <w:vAlign w:val="center"/>
          </w:tcPr>
          <w:p w14:paraId="68CF8169">
            <w:pPr>
              <w:spacing w:line="240" w:lineRule="exact"/>
              <w:jc w:val="center"/>
              <w:rPr>
                <w:rFonts w:ascii="仿宋" w:hAnsi="仿宋" w:eastAsia="仿宋"/>
                <w:sz w:val="15"/>
                <w:szCs w:val="15"/>
              </w:rPr>
            </w:pPr>
            <w:r>
              <w:rPr>
                <w:rFonts w:hint="eastAsia" w:ascii="仿宋" w:hAnsi="仿宋" w:eastAsia="仿宋"/>
                <w:sz w:val="15"/>
                <w:szCs w:val="15"/>
              </w:rPr>
              <w:t>（城乡居民）个人权益记录查询打印</w:t>
            </w:r>
          </w:p>
        </w:tc>
        <w:tc>
          <w:tcPr>
            <w:tcW w:w="2693" w:type="dxa"/>
            <w:vAlign w:val="center"/>
          </w:tcPr>
          <w:p w14:paraId="7083E22A">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450782DD">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w:t>
            </w:r>
            <w:r>
              <w:rPr>
                <w:rFonts w:hint="eastAsia" w:ascii="仿宋" w:hAnsi="仿宋" w:eastAsia="仿宋"/>
                <w:sz w:val="15"/>
                <w:szCs w:val="15"/>
              </w:rPr>
              <w:br w:type="page"/>
            </w:r>
            <w:r>
              <w:rPr>
                <w:rFonts w:hint="eastAsia" w:ascii="仿宋" w:hAnsi="仿宋" w:eastAsia="仿宋"/>
                <w:sz w:val="15"/>
                <w:szCs w:val="15"/>
              </w:rPr>
              <w:t>、《社会保险法》</w:t>
            </w:r>
            <w:r>
              <w:rPr>
                <w:rFonts w:hint="eastAsia" w:ascii="仿宋" w:hAnsi="仿宋" w:eastAsia="仿宋"/>
                <w:sz w:val="15"/>
                <w:szCs w:val="15"/>
              </w:rPr>
              <w:br w:type="page"/>
            </w:r>
            <w:r>
              <w:rPr>
                <w:rFonts w:hint="eastAsia" w:ascii="仿宋" w:hAnsi="仿宋" w:eastAsia="仿宋"/>
                <w:sz w:val="15"/>
                <w:szCs w:val="15"/>
              </w:rPr>
              <w:t>、《社会保险费征缴暂行条例》</w:t>
            </w:r>
          </w:p>
        </w:tc>
        <w:tc>
          <w:tcPr>
            <w:tcW w:w="1418" w:type="dxa"/>
            <w:vAlign w:val="center"/>
          </w:tcPr>
          <w:p w14:paraId="68591F89">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16947A83">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56EA6EF8">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0D15D76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BD3659B">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71A762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BCDABB8">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52518EE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F21C9BD">
            <w:pPr>
              <w:spacing w:line="240" w:lineRule="exact"/>
              <w:jc w:val="center"/>
              <w:rPr>
                <w:rFonts w:ascii="仿宋" w:hAnsi="仿宋" w:eastAsia="仿宋"/>
                <w:sz w:val="15"/>
                <w:szCs w:val="15"/>
              </w:rPr>
            </w:pPr>
          </w:p>
        </w:tc>
      </w:tr>
      <w:tr w14:paraId="387B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47AE7F">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1</w:t>
            </w:r>
            <w:r>
              <w:rPr>
                <w:rFonts w:hint="eastAsia" w:ascii="仿宋" w:hAnsi="仿宋" w:eastAsia="仿宋"/>
                <w:sz w:val="15"/>
                <w:szCs w:val="15"/>
                <w:lang w:val="en-US" w:eastAsia="zh-CN"/>
              </w:rPr>
              <w:t>1</w:t>
            </w:r>
          </w:p>
        </w:tc>
        <w:tc>
          <w:tcPr>
            <w:tcW w:w="868" w:type="dxa"/>
            <w:shd w:val="clear" w:color="auto" w:fill="auto"/>
            <w:vAlign w:val="center"/>
          </w:tcPr>
          <w:p w14:paraId="2F547EFA">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20C1425F">
            <w:pPr>
              <w:spacing w:line="240" w:lineRule="exact"/>
              <w:jc w:val="center"/>
              <w:rPr>
                <w:rFonts w:ascii="仿宋" w:hAnsi="仿宋" w:eastAsia="仿宋"/>
                <w:sz w:val="15"/>
                <w:szCs w:val="15"/>
              </w:rPr>
            </w:pPr>
            <w:r>
              <w:rPr>
                <w:rFonts w:hint="eastAsia" w:ascii="仿宋" w:hAnsi="仿宋" w:eastAsia="仿宋"/>
                <w:sz w:val="15"/>
                <w:szCs w:val="15"/>
              </w:rPr>
              <w:t>职工正常退休(职)申请（机关事业单位工作人员基本养老保险待遇申领）</w:t>
            </w:r>
          </w:p>
        </w:tc>
        <w:tc>
          <w:tcPr>
            <w:tcW w:w="2693" w:type="dxa"/>
            <w:vAlign w:val="center"/>
          </w:tcPr>
          <w:p w14:paraId="04054B0F">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000B52C6">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7001B248">
            <w:pPr>
              <w:spacing w:line="240" w:lineRule="exact"/>
              <w:jc w:val="center"/>
              <w:rPr>
                <w:rFonts w:ascii="仿宋" w:hAnsi="仿宋" w:eastAsia="仿宋"/>
                <w:sz w:val="15"/>
                <w:szCs w:val="15"/>
              </w:rPr>
            </w:pPr>
          </w:p>
        </w:tc>
        <w:tc>
          <w:tcPr>
            <w:tcW w:w="1418" w:type="dxa"/>
            <w:vAlign w:val="center"/>
          </w:tcPr>
          <w:p w14:paraId="572E778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7C5F4193">
            <w:pPr>
              <w:spacing w:line="240" w:lineRule="exact"/>
              <w:jc w:val="center"/>
              <w:rPr>
                <w:rFonts w:ascii="仿宋" w:hAnsi="仿宋" w:eastAsia="仿宋"/>
                <w:sz w:val="15"/>
                <w:szCs w:val="15"/>
              </w:rPr>
            </w:pPr>
          </w:p>
        </w:tc>
        <w:tc>
          <w:tcPr>
            <w:tcW w:w="1301" w:type="dxa"/>
            <w:vAlign w:val="center"/>
          </w:tcPr>
          <w:p w14:paraId="54AE7E54">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39347DF0">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2C20A59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1034CA3">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6F43E97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F980056">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975162D">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6317ED6">
            <w:pPr>
              <w:spacing w:line="240" w:lineRule="exact"/>
              <w:jc w:val="center"/>
              <w:rPr>
                <w:rFonts w:ascii="仿宋" w:hAnsi="仿宋" w:eastAsia="仿宋"/>
                <w:sz w:val="15"/>
                <w:szCs w:val="15"/>
              </w:rPr>
            </w:pPr>
          </w:p>
        </w:tc>
      </w:tr>
      <w:tr w14:paraId="4FED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152C06">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1</w:t>
            </w:r>
            <w:r>
              <w:rPr>
                <w:rFonts w:hint="eastAsia" w:ascii="仿宋" w:hAnsi="仿宋" w:eastAsia="仿宋"/>
                <w:sz w:val="15"/>
                <w:szCs w:val="15"/>
                <w:lang w:val="en-US" w:eastAsia="zh-CN"/>
              </w:rPr>
              <w:t>2</w:t>
            </w:r>
          </w:p>
        </w:tc>
        <w:tc>
          <w:tcPr>
            <w:tcW w:w="868" w:type="dxa"/>
            <w:shd w:val="clear" w:color="auto" w:fill="auto"/>
            <w:vAlign w:val="center"/>
          </w:tcPr>
          <w:p w14:paraId="7FAC8363">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23C9640F">
            <w:pPr>
              <w:spacing w:line="240" w:lineRule="exact"/>
              <w:jc w:val="center"/>
              <w:rPr>
                <w:rFonts w:ascii="仿宋" w:hAnsi="仿宋" w:eastAsia="仿宋"/>
                <w:sz w:val="15"/>
                <w:szCs w:val="15"/>
              </w:rPr>
            </w:pPr>
            <w:r>
              <w:rPr>
                <w:rFonts w:hint="eastAsia" w:ascii="仿宋" w:hAnsi="仿宋" w:eastAsia="仿宋"/>
                <w:sz w:val="15"/>
                <w:szCs w:val="15"/>
              </w:rPr>
              <w:t>职工提前退休（退职）申请（机关事业单位职工提前退休待遇申领）</w:t>
            </w:r>
          </w:p>
        </w:tc>
        <w:tc>
          <w:tcPr>
            <w:tcW w:w="2693" w:type="dxa"/>
            <w:vAlign w:val="center"/>
          </w:tcPr>
          <w:p w14:paraId="5F37657B">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4FCE0930">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0EF6AA34">
            <w:pPr>
              <w:spacing w:line="240" w:lineRule="exact"/>
              <w:jc w:val="center"/>
              <w:rPr>
                <w:rFonts w:ascii="仿宋" w:hAnsi="仿宋" w:eastAsia="仿宋"/>
                <w:sz w:val="15"/>
                <w:szCs w:val="15"/>
              </w:rPr>
            </w:pPr>
          </w:p>
        </w:tc>
        <w:tc>
          <w:tcPr>
            <w:tcW w:w="1418" w:type="dxa"/>
            <w:vAlign w:val="center"/>
          </w:tcPr>
          <w:p w14:paraId="01079B48">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1292320B">
            <w:pPr>
              <w:spacing w:line="240" w:lineRule="exact"/>
              <w:jc w:val="center"/>
              <w:rPr>
                <w:rFonts w:ascii="仿宋" w:hAnsi="仿宋" w:eastAsia="仿宋"/>
                <w:sz w:val="15"/>
                <w:szCs w:val="15"/>
              </w:rPr>
            </w:pPr>
          </w:p>
        </w:tc>
        <w:tc>
          <w:tcPr>
            <w:tcW w:w="1301" w:type="dxa"/>
            <w:vAlign w:val="center"/>
          </w:tcPr>
          <w:p w14:paraId="7F06A52B">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0447806E">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7792DAB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EA4892F">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93BF5A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7330634">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4E43CEB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A2909A2">
            <w:pPr>
              <w:spacing w:line="240" w:lineRule="exact"/>
              <w:jc w:val="center"/>
              <w:rPr>
                <w:rFonts w:ascii="仿宋" w:hAnsi="仿宋" w:eastAsia="仿宋"/>
                <w:sz w:val="15"/>
                <w:szCs w:val="15"/>
              </w:rPr>
            </w:pPr>
          </w:p>
        </w:tc>
      </w:tr>
      <w:tr w14:paraId="4FC2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Align w:val="center"/>
          </w:tcPr>
          <w:p w14:paraId="45F48937">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1</w:t>
            </w:r>
            <w:r>
              <w:rPr>
                <w:rFonts w:hint="eastAsia" w:ascii="仿宋" w:hAnsi="仿宋" w:eastAsia="仿宋"/>
                <w:sz w:val="15"/>
                <w:szCs w:val="15"/>
                <w:lang w:val="en-US" w:eastAsia="zh-CN"/>
              </w:rPr>
              <w:t>3</w:t>
            </w:r>
          </w:p>
        </w:tc>
        <w:tc>
          <w:tcPr>
            <w:tcW w:w="868" w:type="dxa"/>
            <w:vMerge w:val="restart"/>
            <w:shd w:val="clear" w:color="auto" w:fill="auto"/>
            <w:vAlign w:val="center"/>
          </w:tcPr>
          <w:p w14:paraId="7FCD0B52">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5621D333">
            <w:pPr>
              <w:spacing w:line="240" w:lineRule="exact"/>
              <w:jc w:val="center"/>
              <w:rPr>
                <w:rFonts w:ascii="仿宋" w:hAnsi="仿宋" w:eastAsia="仿宋"/>
                <w:sz w:val="15"/>
                <w:szCs w:val="15"/>
              </w:rPr>
            </w:pPr>
            <w:r>
              <w:rPr>
                <w:rFonts w:hint="eastAsia" w:ascii="仿宋" w:hAnsi="仿宋" w:eastAsia="仿宋"/>
                <w:sz w:val="15"/>
                <w:szCs w:val="15"/>
              </w:rPr>
              <w:t>城乡居民养老保险待遇申领</w:t>
            </w:r>
          </w:p>
        </w:tc>
        <w:tc>
          <w:tcPr>
            <w:tcW w:w="2693" w:type="dxa"/>
            <w:vAlign w:val="center"/>
          </w:tcPr>
          <w:p w14:paraId="1F2AA470">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6CCC465C">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34B4A38A">
            <w:pPr>
              <w:spacing w:line="240" w:lineRule="exact"/>
              <w:jc w:val="center"/>
              <w:rPr>
                <w:rFonts w:ascii="仿宋" w:hAnsi="仿宋" w:eastAsia="仿宋"/>
                <w:sz w:val="15"/>
                <w:szCs w:val="15"/>
              </w:rPr>
            </w:pPr>
          </w:p>
        </w:tc>
        <w:tc>
          <w:tcPr>
            <w:tcW w:w="1418" w:type="dxa"/>
            <w:vAlign w:val="center"/>
          </w:tcPr>
          <w:p w14:paraId="46106342">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7829E5C2">
            <w:pPr>
              <w:spacing w:line="240" w:lineRule="exact"/>
              <w:jc w:val="center"/>
              <w:rPr>
                <w:rFonts w:ascii="仿宋" w:hAnsi="仿宋" w:eastAsia="仿宋"/>
                <w:sz w:val="15"/>
                <w:szCs w:val="15"/>
              </w:rPr>
            </w:pPr>
          </w:p>
        </w:tc>
        <w:tc>
          <w:tcPr>
            <w:tcW w:w="1301" w:type="dxa"/>
            <w:vAlign w:val="center"/>
          </w:tcPr>
          <w:p w14:paraId="5870EB67">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602CEA5C">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4252FFD3">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09C7A90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4C0B6D6">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671219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AED892D">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90CB2D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9FB94D0">
            <w:pPr>
              <w:spacing w:line="240" w:lineRule="exact"/>
              <w:jc w:val="center"/>
              <w:rPr>
                <w:rFonts w:ascii="仿宋" w:hAnsi="仿宋" w:eastAsia="仿宋"/>
                <w:sz w:val="15"/>
                <w:szCs w:val="15"/>
              </w:rPr>
            </w:pPr>
            <w:r>
              <w:rPr>
                <w:rFonts w:hint="eastAsia" w:ascii="仿宋" w:hAnsi="仿宋" w:eastAsia="仿宋"/>
                <w:sz w:val="15"/>
                <w:szCs w:val="15"/>
              </w:rPr>
              <w:t>√</w:t>
            </w:r>
          </w:p>
        </w:tc>
      </w:tr>
      <w:tr w14:paraId="60DB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F534479">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1</w:t>
            </w:r>
            <w:r>
              <w:rPr>
                <w:rFonts w:hint="eastAsia" w:ascii="仿宋" w:hAnsi="仿宋" w:eastAsia="仿宋"/>
                <w:sz w:val="15"/>
                <w:szCs w:val="15"/>
                <w:lang w:val="en-US" w:eastAsia="zh-CN"/>
              </w:rPr>
              <w:t>4</w:t>
            </w:r>
          </w:p>
        </w:tc>
        <w:tc>
          <w:tcPr>
            <w:tcW w:w="868" w:type="dxa"/>
            <w:vMerge w:val="continue"/>
            <w:shd w:val="clear" w:color="auto" w:fill="auto"/>
            <w:vAlign w:val="center"/>
          </w:tcPr>
          <w:p w14:paraId="5F31088E">
            <w:pPr>
              <w:spacing w:line="240" w:lineRule="exact"/>
              <w:jc w:val="center"/>
              <w:rPr>
                <w:rFonts w:ascii="仿宋" w:hAnsi="仿宋" w:eastAsia="仿宋"/>
                <w:sz w:val="15"/>
                <w:szCs w:val="15"/>
              </w:rPr>
            </w:pPr>
          </w:p>
        </w:tc>
        <w:tc>
          <w:tcPr>
            <w:tcW w:w="1134" w:type="dxa"/>
            <w:shd w:val="clear" w:color="auto" w:fill="auto"/>
            <w:vAlign w:val="center"/>
          </w:tcPr>
          <w:p w14:paraId="146184AE">
            <w:pPr>
              <w:spacing w:line="240" w:lineRule="exact"/>
              <w:jc w:val="center"/>
              <w:rPr>
                <w:rFonts w:ascii="仿宋" w:hAnsi="仿宋" w:eastAsia="仿宋"/>
                <w:sz w:val="15"/>
                <w:szCs w:val="15"/>
              </w:rPr>
            </w:pPr>
            <w:r>
              <w:rPr>
                <w:rFonts w:hint="eastAsia" w:ascii="仿宋" w:hAnsi="仿宋" w:eastAsia="仿宋"/>
                <w:sz w:val="15"/>
                <w:szCs w:val="15"/>
              </w:rPr>
              <w:t>暂停（机关事业）养老保险待遇申请</w:t>
            </w:r>
          </w:p>
        </w:tc>
        <w:tc>
          <w:tcPr>
            <w:tcW w:w="2693" w:type="dxa"/>
            <w:vAlign w:val="center"/>
          </w:tcPr>
          <w:p w14:paraId="6A6C6B83">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5576F97F">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3712E4A1">
            <w:pPr>
              <w:spacing w:line="240" w:lineRule="exact"/>
              <w:jc w:val="center"/>
              <w:rPr>
                <w:rFonts w:ascii="仿宋" w:hAnsi="仿宋" w:eastAsia="仿宋"/>
                <w:sz w:val="15"/>
                <w:szCs w:val="15"/>
              </w:rPr>
            </w:pPr>
          </w:p>
        </w:tc>
        <w:tc>
          <w:tcPr>
            <w:tcW w:w="1418" w:type="dxa"/>
            <w:vAlign w:val="center"/>
          </w:tcPr>
          <w:p w14:paraId="38C44C53">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37956282">
            <w:pPr>
              <w:spacing w:line="240" w:lineRule="exact"/>
              <w:jc w:val="center"/>
              <w:rPr>
                <w:rFonts w:ascii="仿宋" w:hAnsi="仿宋" w:eastAsia="仿宋"/>
                <w:sz w:val="15"/>
                <w:szCs w:val="15"/>
              </w:rPr>
            </w:pPr>
          </w:p>
        </w:tc>
        <w:tc>
          <w:tcPr>
            <w:tcW w:w="1301" w:type="dxa"/>
            <w:vAlign w:val="center"/>
          </w:tcPr>
          <w:p w14:paraId="01E4018A">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0F984C63">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7121367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3F6CCB4">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1E27848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0102A09">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0032C85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40F1695">
            <w:pPr>
              <w:spacing w:line="240" w:lineRule="exact"/>
              <w:jc w:val="center"/>
              <w:rPr>
                <w:rFonts w:ascii="仿宋" w:hAnsi="仿宋" w:eastAsia="仿宋"/>
                <w:sz w:val="15"/>
                <w:szCs w:val="15"/>
              </w:rPr>
            </w:pPr>
          </w:p>
        </w:tc>
      </w:tr>
      <w:tr w14:paraId="5263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925820A">
            <w:pPr>
              <w:spacing w:line="240" w:lineRule="exact"/>
              <w:jc w:val="center"/>
              <w:rPr>
                <w:rFonts w:ascii="仿宋" w:hAnsi="仿宋" w:eastAsia="仿宋"/>
                <w:sz w:val="15"/>
                <w:szCs w:val="15"/>
              </w:rPr>
            </w:pPr>
          </w:p>
        </w:tc>
        <w:tc>
          <w:tcPr>
            <w:tcW w:w="868" w:type="dxa"/>
            <w:vMerge w:val="continue"/>
            <w:shd w:val="clear" w:color="auto" w:fill="auto"/>
            <w:vAlign w:val="center"/>
          </w:tcPr>
          <w:p w14:paraId="12DD5FE6">
            <w:pPr>
              <w:spacing w:line="240" w:lineRule="exact"/>
              <w:jc w:val="center"/>
              <w:rPr>
                <w:rFonts w:ascii="仿宋" w:hAnsi="仿宋" w:eastAsia="仿宋"/>
                <w:sz w:val="15"/>
                <w:szCs w:val="15"/>
              </w:rPr>
            </w:pPr>
          </w:p>
        </w:tc>
        <w:tc>
          <w:tcPr>
            <w:tcW w:w="1134" w:type="dxa"/>
            <w:shd w:val="clear" w:color="auto" w:fill="auto"/>
            <w:vAlign w:val="center"/>
          </w:tcPr>
          <w:p w14:paraId="3B018611">
            <w:pPr>
              <w:spacing w:line="240" w:lineRule="exact"/>
              <w:jc w:val="center"/>
              <w:rPr>
                <w:rFonts w:ascii="仿宋" w:hAnsi="仿宋" w:eastAsia="仿宋"/>
                <w:sz w:val="15"/>
                <w:szCs w:val="15"/>
              </w:rPr>
            </w:pPr>
            <w:r>
              <w:rPr>
                <w:rFonts w:hint="eastAsia" w:ascii="仿宋" w:hAnsi="仿宋" w:eastAsia="仿宋"/>
                <w:sz w:val="15"/>
                <w:szCs w:val="15"/>
              </w:rPr>
              <w:t>暂停（城乡居民）养老保险待遇申请</w:t>
            </w:r>
          </w:p>
        </w:tc>
        <w:tc>
          <w:tcPr>
            <w:tcW w:w="2693" w:type="dxa"/>
            <w:vAlign w:val="center"/>
          </w:tcPr>
          <w:p w14:paraId="10B4ABF3">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33E69D7F">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595F110E">
            <w:pPr>
              <w:spacing w:line="240" w:lineRule="exact"/>
              <w:jc w:val="center"/>
              <w:rPr>
                <w:rFonts w:ascii="仿宋" w:hAnsi="仿宋" w:eastAsia="仿宋"/>
                <w:sz w:val="15"/>
                <w:szCs w:val="15"/>
              </w:rPr>
            </w:pPr>
          </w:p>
        </w:tc>
        <w:tc>
          <w:tcPr>
            <w:tcW w:w="1418" w:type="dxa"/>
            <w:vAlign w:val="center"/>
          </w:tcPr>
          <w:p w14:paraId="135F34D1">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1631BE61">
            <w:pPr>
              <w:spacing w:line="240" w:lineRule="exact"/>
              <w:jc w:val="center"/>
              <w:rPr>
                <w:rFonts w:ascii="仿宋" w:hAnsi="仿宋" w:eastAsia="仿宋"/>
                <w:sz w:val="15"/>
                <w:szCs w:val="15"/>
              </w:rPr>
            </w:pPr>
          </w:p>
        </w:tc>
        <w:tc>
          <w:tcPr>
            <w:tcW w:w="1301" w:type="dxa"/>
            <w:vAlign w:val="center"/>
          </w:tcPr>
          <w:p w14:paraId="0DEC816D">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6B367F7D">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6270AD55">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4C2E313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5BEC62E">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1DAB0C2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8F40C37">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AE89EE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924DBE5">
            <w:pPr>
              <w:spacing w:line="240" w:lineRule="exact"/>
              <w:jc w:val="center"/>
              <w:rPr>
                <w:rFonts w:ascii="仿宋" w:hAnsi="仿宋" w:eastAsia="仿宋"/>
                <w:sz w:val="15"/>
                <w:szCs w:val="15"/>
              </w:rPr>
            </w:pPr>
            <w:r>
              <w:rPr>
                <w:rFonts w:hint="eastAsia" w:ascii="仿宋" w:hAnsi="仿宋" w:eastAsia="仿宋"/>
                <w:sz w:val="15"/>
                <w:szCs w:val="15"/>
              </w:rPr>
              <w:t>√</w:t>
            </w:r>
          </w:p>
        </w:tc>
      </w:tr>
      <w:tr w14:paraId="06E5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20208FD">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1</w:t>
            </w:r>
            <w:r>
              <w:rPr>
                <w:rFonts w:hint="eastAsia" w:ascii="仿宋" w:hAnsi="仿宋" w:eastAsia="仿宋"/>
                <w:sz w:val="15"/>
                <w:szCs w:val="15"/>
                <w:lang w:val="en-US" w:eastAsia="zh-CN"/>
              </w:rPr>
              <w:t>5</w:t>
            </w:r>
          </w:p>
        </w:tc>
        <w:tc>
          <w:tcPr>
            <w:tcW w:w="868" w:type="dxa"/>
            <w:vMerge w:val="restart"/>
            <w:shd w:val="clear" w:color="auto" w:fill="auto"/>
            <w:vAlign w:val="center"/>
          </w:tcPr>
          <w:p w14:paraId="3AF5A3A6">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588E4D6B">
            <w:pPr>
              <w:spacing w:line="240" w:lineRule="exact"/>
              <w:jc w:val="center"/>
              <w:rPr>
                <w:rFonts w:ascii="仿宋" w:hAnsi="仿宋" w:eastAsia="仿宋"/>
                <w:sz w:val="15"/>
                <w:szCs w:val="15"/>
              </w:rPr>
            </w:pPr>
            <w:r>
              <w:rPr>
                <w:rFonts w:hint="eastAsia" w:ascii="仿宋" w:hAnsi="仿宋" w:eastAsia="仿宋"/>
                <w:sz w:val="15"/>
                <w:szCs w:val="15"/>
              </w:rPr>
              <w:t>恢复（机关事业）养老保险待遇申请</w:t>
            </w:r>
          </w:p>
        </w:tc>
        <w:tc>
          <w:tcPr>
            <w:tcW w:w="2693" w:type="dxa"/>
            <w:vAlign w:val="center"/>
          </w:tcPr>
          <w:p w14:paraId="50DFF1FE">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14B406C9">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5E67D336">
            <w:pPr>
              <w:spacing w:line="240" w:lineRule="exact"/>
              <w:jc w:val="center"/>
              <w:rPr>
                <w:rFonts w:ascii="仿宋" w:hAnsi="仿宋" w:eastAsia="仿宋"/>
                <w:sz w:val="15"/>
                <w:szCs w:val="15"/>
              </w:rPr>
            </w:pPr>
          </w:p>
        </w:tc>
        <w:tc>
          <w:tcPr>
            <w:tcW w:w="1418" w:type="dxa"/>
            <w:vAlign w:val="center"/>
          </w:tcPr>
          <w:p w14:paraId="582C1974">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40F9C091">
            <w:pPr>
              <w:spacing w:line="240" w:lineRule="exact"/>
              <w:jc w:val="center"/>
              <w:rPr>
                <w:rFonts w:ascii="仿宋" w:hAnsi="仿宋" w:eastAsia="仿宋"/>
                <w:sz w:val="15"/>
                <w:szCs w:val="15"/>
              </w:rPr>
            </w:pPr>
          </w:p>
        </w:tc>
        <w:tc>
          <w:tcPr>
            <w:tcW w:w="1301" w:type="dxa"/>
            <w:vAlign w:val="center"/>
          </w:tcPr>
          <w:p w14:paraId="2408BFC5">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0704F09D">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0BAB5DC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E883908">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1162B36D">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C433E08">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3D56A4D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13593BC">
            <w:pPr>
              <w:spacing w:line="240" w:lineRule="exact"/>
              <w:jc w:val="center"/>
              <w:rPr>
                <w:rFonts w:ascii="仿宋" w:hAnsi="仿宋" w:eastAsia="仿宋"/>
                <w:sz w:val="15"/>
                <w:szCs w:val="15"/>
              </w:rPr>
            </w:pPr>
          </w:p>
        </w:tc>
      </w:tr>
      <w:tr w14:paraId="4F3E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1DE4DB3">
            <w:pPr>
              <w:spacing w:line="240" w:lineRule="exact"/>
              <w:jc w:val="center"/>
              <w:rPr>
                <w:rFonts w:ascii="仿宋" w:hAnsi="仿宋" w:eastAsia="仿宋"/>
                <w:sz w:val="15"/>
                <w:szCs w:val="15"/>
              </w:rPr>
            </w:pPr>
          </w:p>
        </w:tc>
        <w:tc>
          <w:tcPr>
            <w:tcW w:w="868" w:type="dxa"/>
            <w:vMerge w:val="continue"/>
            <w:shd w:val="clear" w:color="auto" w:fill="auto"/>
            <w:vAlign w:val="center"/>
          </w:tcPr>
          <w:p w14:paraId="6D9C4B80">
            <w:pPr>
              <w:spacing w:line="240" w:lineRule="exact"/>
              <w:jc w:val="center"/>
              <w:rPr>
                <w:rFonts w:ascii="仿宋" w:hAnsi="仿宋" w:eastAsia="仿宋"/>
                <w:sz w:val="15"/>
                <w:szCs w:val="15"/>
              </w:rPr>
            </w:pPr>
          </w:p>
        </w:tc>
        <w:tc>
          <w:tcPr>
            <w:tcW w:w="1134" w:type="dxa"/>
            <w:shd w:val="clear" w:color="auto" w:fill="auto"/>
            <w:vAlign w:val="center"/>
          </w:tcPr>
          <w:p w14:paraId="57CBE5F6">
            <w:pPr>
              <w:spacing w:line="240" w:lineRule="exact"/>
              <w:jc w:val="center"/>
              <w:rPr>
                <w:rFonts w:ascii="仿宋" w:hAnsi="仿宋" w:eastAsia="仿宋"/>
                <w:sz w:val="15"/>
                <w:szCs w:val="15"/>
              </w:rPr>
            </w:pPr>
            <w:r>
              <w:rPr>
                <w:rFonts w:hint="eastAsia" w:ascii="仿宋" w:hAnsi="仿宋" w:eastAsia="仿宋"/>
                <w:sz w:val="15"/>
                <w:szCs w:val="15"/>
              </w:rPr>
              <w:t>恢复（城乡居民）养老保险待遇申请</w:t>
            </w:r>
          </w:p>
        </w:tc>
        <w:tc>
          <w:tcPr>
            <w:tcW w:w="2693" w:type="dxa"/>
            <w:vAlign w:val="center"/>
          </w:tcPr>
          <w:p w14:paraId="3CB4B79F">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1645FCF9">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6CC4D2FC">
            <w:pPr>
              <w:spacing w:line="240" w:lineRule="exact"/>
              <w:jc w:val="center"/>
              <w:rPr>
                <w:rFonts w:ascii="仿宋" w:hAnsi="仿宋" w:eastAsia="仿宋"/>
                <w:sz w:val="15"/>
                <w:szCs w:val="15"/>
              </w:rPr>
            </w:pPr>
          </w:p>
        </w:tc>
        <w:tc>
          <w:tcPr>
            <w:tcW w:w="1418" w:type="dxa"/>
            <w:vAlign w:val="center"/>
          </w:tcPr>
          <w:p w14:paraId="5FC55D91">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1969B721">
            <w:pPr>
              <w:spacing w:line="240" w:lineRule="exact"/>
              <w:jc w:val="center"/>
              <w:rPr>
                <w:rFonts w:ascii="仿宋" w:hAnsi="仿宋" w:eastAsia="仿宋"/>
                <w:sz w:val="15"/>
                <w:szCs w:val="15"/>
              </w:rPr>
            </w:pPr>
          </w:p>
        </w:tc>
        <w:tc>
          <w:tcPr>
            <w:tcW w:w="1301" w:type="dxa"/>
            <w:vAlign w:val="center"/>
          </w:tcPr>
          <w:p w14:paraId="137CFBD5">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2B96496A">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0872E40A">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13E1EBA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CE886AE">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0925E74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F892039">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3F9185F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B4BB6F1">
            <w:pPr>
              <w:spacing w:line="240" w:lineRule="exact"/>
              <w:jc w:val="center"/>
              <w:rPr>
                <w:rFonts w:ascii="仿宋" w:hAnsi="仿宋" w:eastAsia="仿宋"/>
                <w:sz w:val="15"/>
                <w:szCs w:val="15"/>
              </w:rPr>
            </w:pPr>
            <w:r>
              <w:rPr>
                <w:rFonts w:hint="eastAsia" w:ascii="仿宋" w:hAnsi="仿宋" w:eastAsia="仿宋"/>
                <w:sz w:val="15"/>
                <w:szCs w:val="15"/>
              </w:rPr>
              <w:t>√</w:t>
            </w:r>
          </w:p>
        </w:tc>
      </w:tr>
      <w:tr w14:paraId="003D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B6E1F50">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1</w:t>
            </w:r>
            <w:r>
              <w:rPr>
                <w:rFonts w:hint="eastAsia" w:ascii="仿宋" w:hAnsi="仿宋" w:eastAsia="仿宋"/>
                <w:sz w:val="15"/>
                <w:szCs w:val="15"/>
                <w:lang w:val="en-US" w:eastAsia="zh-CN"/>
              </w:rPr>
              <w:t>6</w:t>
            </w:r>
          </w:p>
        </w:tc>
        <w:tc>
          <w:tcPr>
            <w:tcW w:w="868" w:type="dxa"/>
            <w:vMerge w:val="restart"/>
            <w:shd w:val="clear" w:color="auto" w:fill="auto"/>
            <w:vAlign w:val="center"/>
          </w:tcPr>
          <w:p w14:paraId="6DD84176">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074A189D">
            <w:pPr>
              <w:spacing w:line="240" w:lineRule="exact"/>
              <w:jc w:val="center"/>
              <w:rPr>
                <w:rFonts w:ascii="仿宋" w:hAnsi="仿宋" w:eastAsia="仿宋"/>
                <w:sz w:val="15"/>
                <w:szCs w:val="15"/>
              </w:rPr>
            </w:pPr>
            <w:r>
              <w:rPr>
                <w:rFonts w:hint="eastAsia" w:ascii="仿宋" w:hAnsi="仿宋" w:eastAsia="仿宋"/>
                <w:sz w:val="15"/>
                <w:szCs w:val="15"/>
              </w:rPr>
              <w:t>（机关事业养老保险）个人账户一次性待遇申领</w:t>
            </w:r>
          </w:p>
        </w:tc>
        <w:tc>
          <w:tcPr>
            <w:tcW w:w="2693" w:type="dxa"/>
            <w:vAlign w:val="center"/>
          </w:tcPr>
          <w:p w14:paraId="2597870C">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1A4BDE3F">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0726DB5E">
            <w:pPr>
              <w:spacing w:line="240" w:lineRule="exact"/>
              <w:jc w:val="center"/>
              <w:rPr>
                <w:rFonts w:ascii="仿宋" w:hAnsi="仿宋" w:eastAsia="仿宋"/>
                <w:sz w:val="15"/>
                <w:szCs w:val="15"/>
              </w:rPr>
            </w:pPr>
          </w:p>
        </w:tc>
        <w:tc>
          <w:tcPr>
            <w:tcW w:w="1418" w:type="dxa"/>
            <w:vAlign w:val="center"/>
          </w:tcPr>
          <w:p w14:paraId="625DD345">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615FCE5A">
            <w:pPr>
              <w:spacing w:line="240" w:lineRule="exact"/>
              <w:jc w:val="center"/>
              <w:rPr>
                <w:rFonts w:ascii="仿宋" w:hAnsi="仿宋" w:eastAsia="仿宋"/>
                <w:sz w:val="15"/>
                <w:szCs w:val="15"/>
              </w:rPr>
            </w:pPr>
          </w:p>
        </w:tc>
        <w:tc>
          <w:tcPr>
            <w:tcW w:w="1301" w:type="dxa"/>
            <w:vAlign w:val="center"/>
          </w:tcPr>
          <w:p w14:paraId="5913FCEE">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62CFC8C8">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6223D23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005FB66">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15802FD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15C2EA2">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B4B99A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EADC237">
            <w:pPr>
              <w:spacing w:line="240" w:lineRule="exact"/>
              <w:jc w:val="center"/>
              <w:rPr>
                <w:rFonts w:ascii="仿宋" w:hAnsi="仿宋" w:eastAsia="仿宋"/>
                <w:sz w:val="15"/>
                <w:szCs w:val="15"/>
              </w:rPr>
            </w:pPr>
          </w:p>
        </w:tc>
      </w:tr>
      <w:tr w14:paraId="1C8B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29EC6EA">
            <w:pPr>
              <w:spacing w:line="240" w:lineRule="exact"/>
              <w:jc w:val="center"/>
              <w:rPr>
                <w:rFonts w:ascii="仿宋" w:hAnsi="仿宋" w:eastAsia="仿宋"/>
                <w:sz w:val="15"/>
                <w:szCs w:val="15"/>
              </w:rPr>
            </w:pPr>
          </w:p>
        </w:tc>
        <w:tc>
          <w:tcPr>
            <w:tcW w:w="868" w:type="dxa"/>
            <w:vMerge w:val="continue"/>
            <w:shd w:val="clear" w:color="auto" w:fill="auto"/>
            <w:vAlign w:val="center"/>
          </w:tcPr>
          <w:p w14:paraId="3E7F3852">
            <w:pPr>
              <w:spacing w:line="240" w:lineRule="exact"/>
              <w:jc w:val="center"/>
              <w:rPr>
                <w:rFonts w:ascii="仿宋" w:hAnsi="仿宋" w:eastAsia="仿宋"/>
                <w:sz w:val="15"/>
                <w:szCs w:val="15"/>
              </w:rPr>
            </w:pPr>
          </w:p>
        </w:tc>
        <w:tc>
          <w:tcPr>
            <w:tcW w:w="1134" w:type="dxa"/>
            <w:shd w:val="clear" w:color="auto" w:fill="auto"/>
            <w:vAlign w:val="center"/>
          </w:tcPr>
          <w:p w14:paraId="21194765">
            <w:pPr>
              <w:spacing w:line="240" w:lineRule="exact"/>
              <w:jc w:val="center"/>
              <w:rPr>
                <w:rFonts w:ascii="仿宋" w:hAnsi="仿宋" w:eastAsia="仿宋"/>
                <w:sz w:val="15"/>
                <w:szCs w:val="15"/>
              </w:rPr>
            </w:pPr>
            <w:r>
              <w:rPr>
                <w:rFonts w:hint="eastAsia" w:ascii="仿宋" w:hAnsi="仿宋" w:eastAsia="仿宋"/>
                <w:sz w:val="15"/>
                <w:szCs w:val="15"/>
              </w:rPr>
              <w:t>（城乡居民养老保险）个人账户一次性待遇申领</w:t>
            </w:r>
          </w:p>
        </w:tc>
        <w:tc>
          <w:tcPr>
            <w:tcW w:w="2693" w:type="dxa"/>
            <w:vAlign w:val="center"/>
          </w:tcPr>
          <w:p w14:paraId="0D51C74A">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6F48D735">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26344D0B">
            <w:pPr>
              <w:spacing w:line="240" w:lineRule="exact"/>
              <w:jc w:val="center"/>
              <w:rPr>
                <w:rFonts w:ascii="仿宋" w:hAnsi="仿宋" w:eastAsia="仿宋"/>
                <w:sz w:val="15"/>
                <w:szCs w:val="15"/>
              </w:rPr>
            </w:pPr>
          </w:p>
        </w:tc>
        <w:tc>
          <w:tcPr>
            <w:tcW w:w="1418" w:type="dxa"/>
            <w:vAlign w:val="center"/>
          </w:tcPr>
          <w:p w14:paraId="0CF8BD22">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34AD0311">
            <w:pPr>
              <w:spacing w:line="240" w:lineRule="exact"/>
              <w:jc w:val="center"/>
              <w:rPr>
                <w:rFonts w:ascii="仿宋" w:hAnsi="仿宋" w:eastAsia="仿宋"/>
                <w:sz w:val="15"/>
                <w:szCs w:val="15"/>
              </w:rPr>
            </w:pPr>
          </w:p>
        </w:tc>
        <w:tc>
          <w:tcPr>
            <w:tcW w:w="1301" w:type="dxa"/>
            <w:vAlign w:val="center"/>
          </w:tcPr>
          <w:p w14:paraId="5EAC3459">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64878B83">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6A862AC2">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1E9838C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E32EB74">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B964CD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0981E8D">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4819297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1DF1D27">
            <w:pPr>
              <w:spacing w:line="240" w:lineRule="exact"/>
              <w:jc w:val="center"/>
              <w:rPr>
                <w:rFonts w:ascii="仿宋" w:hAnsi="仿宋" w:eastAsia="仿宋"/>
                <w:sz w:val="15"/>
                <w:szCs w:val="15"/>
              </w:rPr>
            </w:pPr>
            <w:r>
              <w:rPr>
                <w:rFonts w:hint="eastAsia" w:ascii="仿宋" w:hAnsi="仿宋" w:eastAsia="仿宋"/>
                <w:sz w:val="15"/>
                <w:szCs w:val="15"/>
              </w:rPr>
              <w:t>√</w:t>
            </w:r>
          </w:p>
        </w:tc>
      </w:tr>
      <w:tr w14:paraId="53E6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88DCF1">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1</w:t>
            </w:r>
            <w:r>
              <w:rPr>
                <w:rFonts w:hint="eastAsia" w:ascii="仿宋" w:hAnsi="仿宋" w:eastAsia="仿宋"/>
                <w:sz w:val="15"/>
                <w:szCs w:val="15"/>
                <w:lang w:val="en-US" w:eastAsia="zh-CN"/>
              </w:rPr>
              <w:t>7</w:t>
            </w:r>
          </w:p>
        </w:tc>
        <w:tc>
          <w:tcPr>
            <w:tcW w:w="868" w:type="dxa"/>
            <w:shd w:val="clear" w:color="auto" w:fill="auto"/>
            <w:vAlign w:val="center"/>
          </w:tcPr>
          <w:p w14:paraId="17083CCF">
            <w:pPr>
              <w:spacing w:line="240" w:lineRule="exact"/>
              <w:jc w:val="center"/>
              <w:rPr>
                <w:rFonts w:ascii="仿宋" w:hAnsi="仿宋" w:eastAsia="仿宋"/>
                <w:sz w:val="15"/>
                <w:szCs w:val="15"/>
              </w:rPr>
            </w:pPr>
          </w:p>
        </w:tc>
        <w:tc>
          <w:tcPr>
            <w:tcW w:w="1134" w:type="dxa"/>
            <w:shd w:val="clear" w:color="auto" w:fill="auto"/>
            <w:vAlign w:val="center"/>
          </w:tcPr>
          <w:p w14:paraId="33F154A5">
            <w:pPr>
              <w:spacing w:line="240" w:lineRule="exact"/>
              <w:jc w:val="center"/>
              <w:rPr>
                <w:rFonts w:ascii="仿宋" w:hAnsi="仿宋" w:eastAsia="仿宋"/>
                <w:sz w:val="15"/>
                <w:szCs w:val="15"/>
              </w:rPr>
            </w:pPr>
            <w:r>
              <w:rPr>
                <w:rFonts w:hint="eastAsia" w:ascii="仿宋" w:hAnsi="仿宋" w:eastAsia="仿宋"/>
                <w:sz w:val="15"/>
                <w:szCs w:val="15"/>
              </w:rPr>
              <w:t>丧葬补助金、抚恤金申领（城乡居民养老保险丧葬补助金申领）</w:t>
            </w:r>
          </w:p>
        </w:tc>
        <w:tc>
          <w:tcPr>
            <w:tcW w:w="2693" w:type="dxa"/>
            <w:vAlign w:val="center"/>
          </w:tcPr>
          <w:p w14:paraId="036E44DD">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事项名称、事项简述、办理材料、办理方式、办理时限、办事时间、办理机构及地点、咨询查询途径、监督投诉渠道</w:t>
            </w:r>
          </w:p>
        </w:tc>
        <w:tc>
          <w:tcPr>
            <w:tcW w:w="2126" w:type="dxa"/>
            <w:vAlign w:val="center"/>
          </w:tcPr>
          <w:p w14:paraId="67371723">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4C6DA39E">
            <w:pPr>
              <w:spacing w:line="240" w:lineRule="exact"/>
              <w:jc w:val="center"/>
              <w:rPr>
                <w:rFonts w:ascii="仿宋" w:hAnsi="仿宋" w:eastAsia="仿宋"/>
                <w:sz w:val="15"/>
                <w:szCs w:val="15"/>
              </w:rPr>
            </w:pPr>
          </w:p>
        </w:tc>
        <w:tc>
          <w:tcPr>
            <w:tcW w:w="1418" w:type="dxa"/>
            <w:vAlign w:val="center"/>
          </w:tcPr>
          <w:p w14:paraId="0432539C">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5A7DE3FE">
            <w:pPr>
              <w:spacing w:line="240" w:lineRule="exact"/>
              <w:jc w:val="center"/>
              <w:rPr>
                <w:rFonts w:ascii="仿宋" w:hAnsi="仿宋" w:eastAsia="仿宋"/>
                <w:sz w:val="15"/>
                <w:szCs w:val="15"/>
              </w:rPr>
            </w:pPr>
          </w:p>
        </w:tc>
        <w:tc>
          <w:tcPr>
            <w:tcW w:w="1301" w:type="dxa"/>
            <w:vAlign w:val="center"/>
          </w:tcPr>
          <w:p w14:paraId="042BA324">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24FD058C">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4BD4CF80">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641765C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E252E77">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AE798C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96234E9">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6BC8068D">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150A8EA">
            <w:pPr>
              <w:spacing w:line="240" w:lineRule="exact"/>
              <w:jc w:val="center"/>
              <w:rPr>
                <w:rFonts w:ascii="仿宋" w:hAnsi="仿宋" w:eastAsia="仿宋"/>
                <w:sz w:val="15"/>
                <w:szCs w:val="15"/>
              </w:rPr>
            </w:pPr>
            <w:r>
              <w:rPr>
                <w:rFonts w:hint="eastAsia" w:ascii="仿宋" w:hAnsi="仿宋" w:eastAsia="仿宋"/>
                <w:sz w:val="15"/>
                <w:szCs w:val="15"/>
              </w:rPr>
              <w:t>√</w:t>
            </w:r>
          </w:p>
        </w:tc>
      </w:tr>
      <w:tr w14:paraId="01F2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5CC7EE">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1</w:t>
            </w:r>
            <w:r>
              <w:rPr>
                <w:rFonts w:hint="eastAsia" w:ascii="仿宋" w:hAnsi="仿宋" w:eastAsia="仿宋"/>
                <w:sz w:val="15"/>
                <w:szCs w:val="15"/>
                <w:lang w:val="en-US" w:eastAsia="zh-CN"/>
              </w:rPr>
              <w:t>8</w:t>
            </w:r>
          </w:p>
        </w:tc>
        <w:tc>
          <w:tcPr>
            <w:tcW w:w="868" w:type="dxa"/>
            <w:vMerge w:val="restart"/>
            <w:shd w:val="clear" w:color="auto" w:fill="auto"/>
            <w:vAlign w:val="center"/>
          </w:tcPr>
          <w:p w14:paraId="20F53D1C">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1F01200F">
            <w:pPr>
              <w:spacing w:line="240" w:lineRule="exact"/>
              <w:jc w:val="center"/>
              <w:rPr>
                <w:rFonts w:ascii="仿宋" w:hAnsi="仿宋" w:eastAsia="仿宋"/>
                <w:sz w:val="15"/>
                <w:szCs w:val="15"/>
              </w:rPr>
            </w:pPr>
            <w:r>
              <w:rPr>
                <w:rFonts w:hint="eastAsia" w:ascii="仿宋" w:hAnsi="仿宋" w:eastAsia="仿宋"/>
                <w:sz w:val="15"/>
                <w:szCs w:val="15"/>
              </w:rPr>
              <w:t>（城乡）居民养老保险注销登记</w:t>
            </w:r>
          </w:p>
        </w:tc>
        <w:tc>
          <w:tcPr>
            <w:tcW w:w="2693" w:type="dxa"/>
            <w:vAlign w:val="center"/>
          </w:tcPr>
          <w:p w14:paraId="08DDDAFE">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51BB4992">
            <w:pPr>
              <w:spacing w:line="240" w:lineRule="exact"/>
              <w:jc w:val="center"/>
              <w:rPr>
                <w:rFonts w:ascii="仿宋" w:hAnsi="仿宋" w:eastAsia="仿宋"/>
                <w:sz w:val="15"/>
                <w:szCs w:val="15"/>
              </w:rPr>
            </w:pPr>
            <w:r>
              <w:rPr>
                <w:rFonts w:hint="eastAsia" w:ascii="仿宋" w:hAnsi="仿宋" w:eastAsia="仿宋"/>
                <w:sz w:val="15"/>
                <w:szCs w:val="15"/>
              </w:rPr>
              <w:t>《信息公开条例》、《社会保险法》、《劳动保险条例》</w:t>
            </w:r>
          </w:p>
        </w:tc>
        <w:tc>
          <w:tcPr>
            <w:tcW w:w="1418" w:type="dxa"/>
            <w:vAlign w:val="center"/>
          </w:tcPr>
          <w:p w14:paraId="61A56E43">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47676CAB">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39B60D26">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1CC880DC">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436110DD">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763EDB7">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C36C49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B3DDEDF">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6054EF3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3802E95">
            <w:pPr>
              <w:spacing w:line="240" w:lineRule="exact"/>
              <w:jc w:val="center"/>
              <w:rPr>
                <w:rFonts w:ascii="仿宋" w:hAnsi="仿宋" w:eastAsia="仿宋"/>
                <w:sz w:val="15"/>
                <w:szCs w:val="15"/>
              </w:rPr>
            </w:pPr>
            <w:r>
              <w:rPr>
                <w:rFonts w:hint="eastAsia" w:ascii="仿宋" w:hAnsi="仿宋" w:eastAsia="仿宋"/>
                <w:sz w:val="15"/>
                <w:szCs w:val="15"/>
              </w:rPr>
              <w:t>√</w:t>
            </w:r>
          </w:p>
        </w:tc>
      </w:tr>
      <w:tr w14:paraId="5F37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1EB0447">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19</w:t>
            </w:r>
          </w:p>
        </w:tc>
        <w:tc>
          <w:tcPr>
            <w:tcW w:w="868" w:type="dxa"/>
            <w:vMerge w:val="continue"/>
            <w:shd w:val="clear" w:color="auto" w:fill="auto"/>
            <w:vAlign w:val="center"/>
          </w:tcPr>
          <w:p w14:paraId="63AD6A0B">
            <w:pPr>
              <w:spacing w:line="240" w:lineRule="exact"/>
              <w:jc w:val="center"/>
              <w:rPr>
                <w:rFonts w:ascii="仿宋" w:hAnsi="仿宋" w:eastAsia="仿宋"/>
                <w:sz w:val="15"/>
                <w:szCs w:val="15"/>
              </w:rPr>
            </w:pPr>
          </w:p>
        </w:tc>
        <w:tc>
          <w:tcPr>
            <w:tcW w:w="1134" w:type="dxa"/>
            <w:shd w:val="clear" w:color="auto" w:fill="auto"/>
            <w:vAlign w:val="center"/>
          </w:tcPr>
          <w:p w14:paraId="03DC9365">
            <w:pPr>
              <w:spacing w:line="240" w:lineRule="exact"/>
              <w:jc w:val="center"/>
              <w:rPr>
                <w:rFonts w:ascii="仿宋" w:hAnsi="仿宋" w:eastAsia="仿宋"/>
                <w:sz w:val="15"/>
                <w:szCs w:val="15"/>
              </w:rPr>
            </w:pPr>
            <w:r>
              <w:rPr>
                <w:rFonts w:hint="eastAsia" w:ascii="仿宋" w:hAnsi="仿宋" w:eastAsia="仿宋"/>
                <w:sz w:val="15"/>
                <w:szCs w:val="15"/>
              </w:rPr>
              <w:t>遗属待遇申领</w:t>
            </w:r>
          </w:p>
        </w:tc>
        <w:tc>
          <w:tcPr>
            <w:tcW w:w="2693" w:type="dxa"/>
            <w:vAlign w:val="center"/>
          </w:tcPr>
          <w:p w14:paraId="53BE107D">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事项名称、事项简述、办理材料、办理方式、办理时限、办事时间、办理机构及地点、咨询查询途径、监督投诉渠道</w:t>
            </w:r>
          </w:p>
        </w:tc>
        <w:tc>
          <w:tcPr>
            <w:tcW w:w="2126" w:type="dxa"/>
            <w:vAlign w:val="center"/>
          </w:tcPr>
          <w:p w14:paraId="738C7142">
            <w:pPr>
              <w:spacing w:line="240" w:lineRule="exact"/>
              <w:jc w:val="center"/>
              <w:rPr>
                <w:rFonts w:ascii="仿宋" w:hAnsi="仿宋" w:eastAsia="仿宋"/>
                <w:sz w:val="15"/>
                <w:szCs w:val="15"/>
              </w:rPr>
            </w:pPr>
            <w:r>
              <w:rPr>
                <w:rFonts w:hint="eastAsia" w:ascii="仿宋" w:hAnsi="仿宋" w:eastAsia="仿宋"/>
                <w:sz w:val="15"/>
                <w:szCs w:val="15"/>
              </w:rPr>
              <w:t>《信息公开条例》、《社会保险法》、《劳动保险条例》</w:t>
            </w:r>
          </w:p>
        </w:tc>
        <w:tc>
          <w:tcPr>
            <w:tcW w:w="1418" w:type="dxa"/>
            <w:vAlign w:val="center"/>
          </w:tcPr>
          <w:p w14:paraId="4AF7825A">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59DF7972">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3F01B834">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13F2732E">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10289F0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A495208">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6A3015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1AE4EAE">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40E7B28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037FAFE">
            <w:pPr>
              <w:spacing w:line="240" w:lineRule="exact"/>
              <w:jc w:val="center"/>
              <w:rPr>
                <w:rFonts w:ascii="仿宋" w:hAnsi="仿宋" w:eastAsia="仿宋"/>
                <w:sz w:val="15"/>
                <w:szCs w:val="15"/>
              </w:rPr>
            </w:pPr>
            <w:r>
              <w:rPr>
                <w:rFonts w:hint="eastAsia" w:ascii="仿宋" w:hAnsi="仿宋" w:eastAsia="仿宋"/>
                <w:sz w:val="15"/>
                <w:szCs w:val="15"/>
              </w:rPr>
              <w:t>√</w:t>
            </w:r>
          </w:p>
        </w:tc>
      </w:tr>
      <w:tr w14:paraId="064A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5AE5D6">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2</w:t>
            </w:r>
            <w:r>
              <w:rPr>
                <w:rFonts w:hint="eastAsia" w:ascii="仿宋" w:hAnsi="仿宋" w:eastAsia="仿宋"/>
                <w:sz w:val="15"/>
                <w:szCs w:val="15"/>
                <w:lang w:val="en-US" w:eastAsia="zh-CN"/>
              </w:rPr>
              <w:t>0</w:t>
            </w:r>
          </w:p>
        </w:tc>
        <w:tc>
          <w:tcPr>
            <w:tcW w:w="868" w:type="dxa"/>
            <w:vMerge w:val="continue"/>
            <w:shd w:val="clear" w:color="auto" w:fill="auto"/>
            <w:vAlign w:val="center"/>
          </w:tcPr>
          <w:p w14:paraId="7424150B">
            <w:pPr>
              <w:spacing w:line="240" w:lineRule="exact"/>
              <w:jc w:val="center"/>
              <w:rPr>
                <w:rFonts w:ascii="仿宋" w:hAnsi="仿宋" w:eastAsia="仿宋"/>
                <w:sz w:val="15"/>
                <w:szCs w:val="15"/>
              </w:rPr>
            </w:pPr>
          </w:p>
        </w:tc>
        <w:tc>
          <w:tcPr>
            <w:tcW w:w="1134" w:type="dxa"/>
            <w:shd w:val="clear" w:color="auto" w:fill="auto"/>
            <w:vAlign w:val="center"/>
          </w:tcPr>
          <w:p w14:paraId="64756900">
            <w:pPr>
              <w:spacing w:line="240" w:lineRule="exact"/>
              <w:jc w:val="center"/>
              <w:rPr>
                <w:rFonts w:ascii="仿宋" w:hAnsi="仿宋" w:eastAsia="仿宋"/>
                <w:sz w:val="15"/>
                <w:szCs w:val="15"/>
              </w:rPr>
            </w:pPr>
            <w:r>
              <w:rPr>
                <w:rFonts w:hint="eastAsia" w:ascii="仿宋" w:hAnsi="仿宋" w:eastAsia="仿宋"/>
                <w:sz w:val="15"/>
                <w:szCs w:val="15"/>
              </w:rPr>
              <w:t>（机关事业养老保险参保人员）病残津贴申领</w:t>
            </w:r>
          </w:p>
        </w:tc>
        <w:tc>
          <w:tcPr>
            <w:tcW w:w="2693" w:type="dxa"/>
            <w:vAlign w:val="center"/>
          </w:tcPr>
          <w:p w14:paraId="6620CED4">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1A275345">
            <w:pPr>
              <w:spacing w:line="240" w:lineRule="exact"/>
              <w:jc w:val="center"/>
              <w:rPr>
                <w:rFonts w:ascii="仿宋" w:hAnsi="仿宋" w:eastAsia="仿宋"/>
                <w:sz w:val="15"/>
                <w:szCs w:val="15"/>
              </w:rPr>
            </w:pPr>
            <w:r>
              <w:rPr>
                <w:rFonts w:hint="eastAsia" w:ascii="仿宋" w:hAnsi="仿宋" w:eastAsia="仿宋"/>
                <w:sz w:val="15"/>
                <w:szCs w:val="15"/>
              </w:rPr>
              <w:t>《信息公开条例》、《社会保险法》、《劳动保险条例》</w:t>
            </w:r>
          </w:p>
        </w:tc>
        <w:tc>
          <w:tcPr>
            <w:tcW w:w="1418" w:type="dxa"/>
            <w:vAlign w:val="center"/>
          </w:tcPr>
          <w:p w14:paraId="2B287E52">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30DA86A0">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33D52A04">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14528BA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916332D">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60694F9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AFF995E">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408497B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A1533F4">
            <w:pPr>
              <w:spacing w:line="240" w:lineRule="exact"/>
              <w:jc w:val="center"/>
              <w:rPr>
                <w:rFonts w:ascii="仿宋" w:hAnsi="仿宋" w:eastAsia="仿宋"/>
                <w:sz w:val="15"/>
                <w:szCs w:val="15"/>
              </w:rPr>
            </w:pPr>
          </w:p>
        </w:tc>
      </w:tr>
      <w:tr w14:paraId="355F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4DD0BF">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2</w:t>
            </w:r>
            <w:r>
              <w:rPr>
                <w:rFonts w:hint="eastAsia" w:ascii="仿宋" w:hAnsi="仿宋" w:eastAsia="仿宋"/>
                <w:sz w:val="15"/>
                <w:szCs w:val="15"/>
                <w:lang w:val="en-US" w:eastAsia="zh-CN"/>
              </w:rPr>
              <w:t>1</w:t>
            </w:r>
          </w:p>
        </w:tc>
        <w:tc>
          <w:tcPr>
            <w:tcW w:w="868" w:type="dxa"/>
            <w:vMerge w:val="continue"/>
            <w:shd w:val="clear" w:color="auto" w:fill="auto"/>
            <w:vAlign w:val="center"/>
          </w:tcPr>
          <w:p w14:paraId="77E93D16">
            <w:pPr>
              <w:spacing w:line="240" w:lineRule="exact"/>
              <w:jc w:val="center"/>
              <w:rPr>
                <w:rFonts w:ascii="仿宋" w:hAnsi="仿宋" w:eastAsia="仿宋"/>
                <w:sz w:val="15"/>
                <w:szCs w:val="15"/>
              </w:rPr>
            </w:pPr>
          </w:p>
        </w:tc>
        <w:tc>
          <w:tcPr>
            <w:tcW w:w="1134" w:type="dxa"/>
            <w:shd w:val="clear" w:color="auto" w:fill="auto"/>
            <w:vAlign w:val="center"/>
          </w:tcPr>
          <w:p w14:paraId="028C666E">
            <w:pPr>
              <w:spacing w:line="240" w:lineRule="exact"/>
              <w:jc w:val="center"/>
              <w:rPr>
                <w:rFonts w:ascii="仿宋" w:hAnsi="仿宋" w:eastAsia="仿宋"/>
                <w:sz w:val="15"/>
                <w:szCs w:val="15"/>
              </w:rPr>
            </w:pPr>
            <w:r>
              <w:rPr>
                <w:rFonts w:hint="eastAsia" w:ascii="仿宋" w:hAnsi="仿宋" w:eastAsia="仿宋"/>
                <w:sz w:val="15"/>
                <w:szCs w:val="15"/>
              </w:rPr>
              <w:t>机关事业单位养老保险关系转移接续申请</w:t>
            </w:r>
          </w:p>
        </w:tc>
        <w:tc>
          <w:tcPr>
            <w:tcW w:w="2693" w:type="dxa"/>
            <w:vAlign w:val="center"/>
          </w:tcPr>
          <w:p w14:paraId="25DA1CE7">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379376F7">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《中华人民共和国政府信息公开条例》、《社会保险法》、《人力资源社会保障部财政部关于机关事业单位基本养老保险关系和职业年金转移接续有关问题的通知》</w:t>
            </w:r>
          </w:p>
        </w:tc>
        <w:tc>
          <w:tcPr>
            <w:tcW w:w="1418" w:type="dxa"/>
            <w:vAlign w:val="center"/>
          </w:tcPr>
          <w:p w14:paraId="4795F437">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25EB4647">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5CBC5364">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2C06421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C25034F">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6CCDEA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375755B">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B6D9CD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9CF527D">
            <w:pPr>
              <w:spacing w:line="240" w:lineRule="exact"/>
              <w:jc w:val="center"/>
              <w:rPr>
                <w:rFonts w:ascii="仿宋" w:hAnsi="仿宋" w:eastAsia="仿宋"/>
                <w:sz w:val="15"/>
                <w:szCs w:val="15"/>
              </w:rPr>
            </w:pPr>
          </w:p>
        </w:tc>
      </w:tr>
      <w:tr w14:paraId="6736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540" w:type="dxa"/>
            <w:vAlign w:val="center"/>
          </w:tcPr>
          <w:p w14:paraId="2DB5BBE5">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2</w:t>
            </w:r>
            <w:r>
              <w:rPr>
                <w:rFonts w:hint="eastAsia" w:ascii="仿宋" w:hAnsi="仿宋" w:eastAsia="仿宋"/>
                <w:sz w:val="15"/>
                <w:szCs w:val="15"/>
                <w:lang w:val="en-US" w:eastAsia="zh-CN"/>
              </w:rPr>
              <w:t>2</w:t>
            </w:r>
          </w:p>
        </w:tc>
        <w:tc>
          <w:tcPr>
            <w:tcW w:w="868" w:type="dxa"/>
            <w:vMerge w:val="restart"/>
            <w:shd w:val="clear" w:color="auto" w:fill="auto"/>
            <w:vAlign w:val="center"/>
          </w:tcPr>
          <w:p w14:paraId="68BFCFAE">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0680A07A">
            <w:pPr>
              <w:spacing w:line="240" w:lineRule="exact"/>
              <w:jc w:val="center"/>
              <w:rPr>
                <w:rFonts w:ascii="仿宋" w:hAnsi="仿宋" w:eastAsia="仿宋"/>
                <w:sz w:val="15"/>
                <w:szCs w:val="15"/>
              </w:rPr>
            </w:pPr>
            <w:r>
              <w:rPr>
                <w:rFonts w:hint="eastAsia" w:ascii="仿宋" w:hAnsi="仿宋" w:eastAsia="仿宋"/>
                <w:sz w:val="15"/>
                <w:szCs w:val="15"/>
              </w:rPr>
              <w:t>城乡居民基本养老保险关系转移接续申请</w:t>
            </w:r>
          </w:p>
        </w:tc>
        <w:tc>
          <w:tcPr>
            <w:tcW w:w="2693" w:type="dxa"/>
            <w:vMerge w:val="restart"/>
            <w:vAlign w:val="center"/>
          </w:tcPr>
          <w:p w14:paraId="6E93882E">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5D2650CC">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tc>
        <w:tc>
          <w:tcPr>
            <w:tcW w:w="1418" w:type="dxa"/>
            <w:vAlign w:val="center"/>
          </w:tcPr>
          <w:p w14:paraId="2F66E04C">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2652C2F4">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7E632AF9">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543FE923">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3D86E50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D8FA2F9">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9E6142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2065F7F">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5B11663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F4D1485">
            <w:pPr>
              <w:spacing w:line="240" w:lineRule="exact"/>
              <w:jc w:val="center"/>
              <w:rPr>
                <w:rFonts w:ascii="仿宋" w:hAnsi="仿宋" w:eastAsia="仿宋"/>
                <w:sz w:val="15"/>
                <w:szCs w:val="15"/>
              </w:rPr>
            </w:pPr>
            <w:r>
              <w:rPr>
                <w:rFonts w:hint="eastAsia" w:ascii="仿宋" w:hAnsi="仿宋" w:eastAsia="仿宋"/>
                <w:sz w:val="15"/>
                <w:szCs w:val="15"/>
              </w:rPr>
              <w:t>√</w:t>
            </w:r>
          </w:p>
        </w:tc>
      </w:tr>
      <w:tr w14:paraId="4A96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Align w:val="center"/>
          </w:tcPr>
          <w:p w14:paraId="7F74B69E">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2</w:t>
            </w:r>
            <w:r>
              <w:rPr>
                <w:rFonts w:hint="eastAsia" w:ascii="仿宋" w:hAnsi="仿宋" w:eastAsia="仿宋"/>
                <w:sz w:val="15"/>
                <w:szCs w:val="15"/>
                <w:lang w:val="en-US" w:eastAsia="zh-CN"/>
              </w:rPr>
              <w:t>3</w:t>
            </w:r>
          </w:p>
        </w:tc>
        <w:tc>
          <w:tcPr>
            <w:tcW w:w="868" w:type="dxa"/>
            <w:vMerge w:val="continue"/>
            <w:shd w:val="clear" w:color="auto" w:fill="auto"/>
            <w:vAlign w:val="center"/>
          </w:tcPr>
          <w:p w14:paraId="6C7D8A54">
            <w:pPr>
              <w:spacing w:line="240" w:lineRule="exact"/>
              <w:jc w:val="center"/>
              <w:rPr>
                <w:rFonts w:ascii="仿宋" w:hAnsi="仿宋" w:eastAsia="仿宋"/>
                <w:sz w:val="15"/>
                <w:szCs w:val="15"/>
              </w:rPr>
            </w:pPr>
          </w:p>
        </w:tc>
        <w:tc>
          <w:tcPr>
            <w:tcW w:w="1134" w:type="dxa"/>
            <w:shd w:val="clear" w:color="auto" w:fill="auto"/>
            <w:vAlign w:val="center"/>
          </w:tcPr>
          <w:p w14:paraId="7B26DF5C">
            <w:pPr>
              <w:spacing w:line="240" w:lineRule="exact"/>
              <w:jc w:val="center"/>
              <w:rPr>
                <w:rFonts w:ascii="仿宋" w:hAnsi="仿宋" w:eastAsia="仿宋"/>
                <w:sz w:val="15"/>
                <w:szCs w:val="15"/>
              </w:rPr>
            </w:pPr>
            <w:r>
              <w:rPr>
                <w:rFonts w:hint="eastAsia" w:ascii="仿宋" w:hAnsi="仿宋" w:eastAsia="仿宋"/>
                <w:sz w:val="15"/>
                <w:szCs w:val="15"/>
              </w:rPr>
              <w:t>机关事业单位基本养老保险与城镇企业职工基本养老保险互转申请</w:t>
            </w:r>
          </w:p>
        </w:tc>
        <w:tc>
          <w:tcPr>
            <w:tcW w:w="2693" w:type="dxa"/>
            <w:vMerge w:val="continue"/>
            <w:vAlign w:val="center"/>
          </w:tcPr>
          <w:p w14:paraId="128706D5">
            <w:pPr>
              <w:spacing w:line="240" w:lineRule="exact"/>
              <w:jc w:val="center"/>
              <w:rPr>
                <w:rFonts w:ascii="仿宋" w:hAnsi="仿宋" w:eastAsia="仿宋"/>
                <w:sz w:val="15"/>
                <w:szCs w:val="15"/>
              </w:rPr>
            </w:pPr>
          </w:p>
        </w:tc>
        <w:tc>
          <w:tcPr>
            <w:tcW w:w="2126" w:type="dxa"/>
            <w:vAlign w:val="center"/>
          </w:tcPr>
          <w:p w14:paraId="75333842">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《中华人民共和国政府信息公开条例》、《社会保险法》、《人力资源社会保障部财政部关于机关事业单位基本养老保险关系和职业年金转移接续有关问题的通知》</w:t>
            </w:r>
          </w:p>
        </w:tc>
        <w:tc>
          <w:tcPr>
            <w:tcW w:w="1418" w:type="dxa"/>
            <w:vAlign w:val="center"/>
          </w:tcPr>
          <w:p w14:paraId="3FE90EE7">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5E73A5A7">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27CA265C">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6635AFB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7262C54">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258007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E49F445">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4E69912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171EE6D">
            <w:pPr>
              <w:spacing w:line="240" w:lineRule="exact"/>
              <w:jc w:val="center"/>
              <w:rPr>
                <w:rFonts w:ascii="仿宋" w:hAnsi="仿宋" w:eastAsia="仿宋"/>
                <w:sz w:val="15"/>
                <w:szCs w:val="15"/>
              </w:rPr>
            </w:pPr>
          </w:p>
        </w:tc>
      </w:tr>
      <w:tr w14:paraId="1C88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540" w:type="dxa"/>
            <w:vAlign w:val="center"/>
          </w:tcPr>
          <w:p w14:paraId="72A1FECC">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2</w:t>
            </w:r>
            <w:r>
              <w:rPr>
                <w:rFonts w:hint="eastAsia" w:ascii="仿宋" w:hAnsi="仿宋" w:eastAsia="仿宋"/>
                <w:sz w:val="15"/>
                <w:szCs w:val="15"/>
                <w:lang w:val="en-US" w:eastAsia="zh-CN"/>
              </w:rPr>
              <w:t>4</w:t>
            </w:r>
          </w:p>
        </w:tc>
        <w:tc>
          <w:tcPr>
            <w:tcW w:w="868" w:type="dxa"/>
            <w:vMerge w:val="continue"/>
            <w:shd w:val="clear" w:color="auto" w:fill="auto"/>
            <w:vAlign w:val="center"/>
          </w:tcPr>
          <w:p w14:paraId="04ECF3CA">
            <w:pPr>
              <w:spacing w:line="240" w:lineRule="exact"/>
              <w:jc w:val="center"/>
              <w:rPr>
                <w:rFonts w:ascii="仿宋" w:hAnsi="仿宋" w:eastAsia="仿宋"/>
                <w:sz w:val="15"/>
                <w:szCs w:val="15"/>
              </w:rPr>
            </w:pPr>
          </w:p>
        </w:tc>
        <w:tc>
          <w:tcPr>
            <w:tcW w:w="1134" w:type="dxa"/>
            <w:shd w:val="clear" w:color="auto" w:fill="auto"/>
            <w:vAlign w:val="center"/>
          </w:tcPr>
          <w:p w14:paraId="39174724">
            <w:pPr>
              <w:spacing w:line="240" w:lineRule="exact"/>
              <w:jc w:val="center"/>
              <w:rPr>
                <w:rFonts w:ascii="仿宋" w:hAnsi="仿宋" w:eastAsia="仿宋"/>
                <w:sz w:val="15"/>
                <w:szCs w:val="15"/>
              </w:rPr>
            </w:pPr>
            <w:r>
              <w:rPr>
                <w:rFonts w:hint="eastAsia" w:ascii="仿宋" w:hAnsi="仿宋" w:eastAsia="仿宋"/>
                <w:sz w:val="15"/>
                <w:szCs w:val="15"/>
              </w:rPr>
              <w:t xml:space="preserve">城镇职工基本养老保险与城乡居民基本养老保险制度衔接申请  </w:t>
            </w:r>
          </w:p>
        </w:tc>
        <w:tc>
          <w:tcPr>
            <w:tcW w:w="2693" w:type="dxa"/>
            <w:vMerge w:val="continue"/>
            <w:vAlign w:val="center"/>
          </w:tcPr>
          <w:p w14:paraId="4C33F7EF">
            <w:pPr>
              <w:spacing w:line="240" w:lineRule="exact"/>
              <w:jc w:val="center"/>
              <w:rPr>
                <w:rFonts w:ascii="仿宋" w:hAnsi="仿宋" w:eastAsia="仿宋"/>
                <w:sz w:val="15"/>
                <w:szCs w:val="15"/>
              </w:rPr>
            </w:pPr>
          </w:p>
        </w:tc>
        <w:tc>
          <w:tcPr>
            <w:tcW w:w="2126" w:type="dxa"/>
            <w:vAlign w:val="center"/>
          </w:tcPr>
          <w:p w14:paraId="331E9998">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《中华人民共和国政府信息公开条例》、《社会保险法》《人力资源社会保障部财政部关于印发＜城乡养老保险制度衔接暂行办法＞的通知》</w:t>
            </w:r>
          </w:p>
        </w:tc>
        <w:tc>
          <w:tcPr>
            <w:tcW w:w="1418" w:type="dxa"/>
            <w:vAlign w:val="center"/>
          </w:tcPr>
          <w:p w14:paraId="7D9F972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545D6301">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2B2D1647">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23AAFAB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4D0E82D">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FA46A5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EB27D82">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31BCCA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5BA6E5C">
            <w:pPr>
              <w:spacing w:line="240" w:lineRule="exact"/>
              <w:jc w:val="center"/>
              <w:rPr>
                <w:rFonts w:ascii="仿宋" w:hAnsi="仿宋" w:eastAsia="仿宋"/>
                <w:sz w:val="15"/>
                <w:szCs w:val="15"/>
              </w:rPr>
            </w:pPr>
          </w:p>
        </w:tc>
      </w:tr>
      <w:tr w14:paraId="1725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1F60D7">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2</w:t>
            </w:r>
            <w:r>
              <w:rPr>
                <w:rFonts w:hint="eastAsia" w:ascii="仿宋" w:hAnsi="仿宋" w:eastAsia="仿宋"/>
                <w:sz w:val="15"/>
                <w:szCs w:val="15"/>
                <w:lang w:val="en-US" w:eastAsia="zh-CN"/>
              </w:rPr>
              <w:t>5</w:t>
            </w:r>
          </w:p>
        </w:tc>
        <w:tc>
          <w:tcPr>
            <w:tcW w:w="868" w:type="dxa"/>
            <w:shd w:val="clear" w:color="auto" w:fill="auto"/>
            <w:vAlign w:val="center"/>
          </w:tcPr>
          <w:p w14:paraId="25D72313">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733C2C22">
            <w:pPr>
              <w:spacing w:line="240" w:lineRule="exact"/>
              <w:jc w:val="center"/>
              <w:rPr>
                <w:rFonts w:ascii="仿宋" w:hAnsi="仿宋" w:eastAsia="仿宋"/>
                <w:sz w:val="15"/>
                <w:szCs w:val="15"/>
              </w:rPr>
            </w:pPr>
            <w:r>
              <w:rPr>
                <w:rFonts w:hint="eastAsia" w:ascii="仿宋" w:hAnsi="仿宋" w:eastAsia="仿宋"/>
                <w:sz w:val="15"/>
                <w:szCs w:val="15"/>
              </w:rPr>
              <w:t>军地养老保险关系转移接续申请</w:t>
            </w:r>
          </w:p>
        </w:tc>
        <w:tc>
          <w:tcPr>
            <w:tcW w:w="2693" w:type="dxa"/>
            <w:vAlign w:val="center"/>
          </w:tcPr>
          <w:p w14:paraId="02EE0278">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783FEDF7">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《中华人民共和国政府信息公开条例》、《社会保险法》、《人力资源社会保障部财政部总参谋部总政治部总后勤部关于军人退役基本养老保险关系转移接续有关问题的通知》</w:t>
            </w:r>
          </w:p>
        </w:tc>
        <w:tc>
          <w:tcPr>
            <w:tcW w:w="1418" w:type="dxa"/>
            <w:vAlign w:val="center"/>
          </w:tcPr>
          <w:p w14:paraId="6835D307">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45FBC222">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174191A4">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tc>
        <w:tc>
          <w:tcPr>
            <w:tcW w:w="720" w:type="dxa"/>
            <w:shd w:val="clear" w:color="auto" w:fill="auto"/>
            <w:vAlign w:val="center"/>
          </w:tcPr>
          <w:p w14:paraId="480903A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F7AE89C">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4961CFD">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88553A3">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791902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6255ECE">
            <w:pPr>
              <w:spacing w:line="240" w:lineRule="exact"/>
              <w:jc w:val="center"/>
              <w:rPr>
                <w:rFonts w:ascii="仿宋" w:hAnsi="仿宋" w:eastAsia="仿宋"/>
                <w:sz w:val="15"/>
                <w:szCs w:val="15"/>
              </w:rPr>
            </w:pPr>
          </w:p>
        </w:tc>
      </w:tr>
      <w:tr w14:paraId="753D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40" w:type="dxa"/>
            <w:vAlign w:val="center"/>
          </w:tcPr>
          <w:p w14:paraId="453D311D">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2</w:t>
            </w:r>
            <w:r>
              <w:rPr>
                <w:rFonts w:hint="eastAsia" w:ascii="仿宋" w:hAnsi="仿宋" w:eastAsia="仿宋"/>
                <w:sz w:val="15"/>
                <w:szCs w:val="15"/>
                <w:lang w:val="en-US" w:eastAsia="zh-CN"/>
              </w:rPr>
              <w:t>6</w:t>
            </w:r>
          </w:p>
        </w:tc>
        <w:tc>
          <w:tcPr>
            <w:tcW w:w="868" w:type="dxa"/>
            <w:vMerge w:val="restart"/>
            <w:shd w:val="clear" w:color="auto" w:fill="auto"/>
            <w:vAlign w:val="center"/>
          </w:tcPr>
          <w:p w14:paraId="18B41151">
            <w:pPr>
              <w:spacing w:line="240" w:lineRule="exact"/>
              <w:jc w:val="center"/>
              <w:rPr>
                <w:rFonts w:ascii="仿宋" w:hAnsi="仿宋" w:eastAsia="仿宋"/>
                <w:sz w:val="15"/>
                <w:szCs w:val="15"/>
              </w:rPr>
            </w:pPr>
            <w:r>
              <w:rPr>
                <w:rFonts w:hint="eastAsia" w:ascii="仿宋" w:hAnsi="仿宋" w:eastAsia="仿宋"/>
                <w:sz w:val="15"/>
                <w:szCs w:val="15"/>
              </w:rPr>
              <w:t>城乡居民基本医疗保险</w:t>
            </w:r>
          </w:p>
          <w:p w14:paraId="0BD30B7B">
            <w:pPr>
              <w:spacing w:line="240" w:lineRule="exact"/>
              <w:jc w:val="center"/>
              <w:rPr>
                <w:rFonts w:ascii="仿宋" w:hAnsi="仿宋" w:eastAsia="仿宋"/>
                <w:sz w:val="15"/>
                <w:szCs w:val="15"/>
              </w:rPr>
            </w:pPr>
          </w:p>
        </w:tc>
        <w:tc>
          <w:tcPr>
            <w:tcW w:w="1134" w:type="dxa"/>
            <w:shd w:val="clear" w:color="auto" w:fill="auto"/>
            <w:vAlign w:val="center"/>
          </w:tcPr>
          <w:p w14:paraId="42600974">
            <w:pPr>
              <w:spacing w:line="240" w:lineRule="exact"/>
              <w:jc w:val="center"/>
              <w:rPr>
                <w:rFonts w:ascii="仿宋" w:hAnsi="仿宋" w:eastAsia="仿宋"/>
                <w:sz w:val="15"/>
                <w:szCs w:val="15"/>
              </w:rPr>
            </w:pPr>
            <w:r>
              <w:rPr>
                <w:rFonts w:ascii="仿宋" w:hAnsi="仿宋" w:eastAsia="仿宋"/>
                <w:sz w:val="15"/>
                <w:szCs w:val="15"/>
              </w:rPr>
              <w:t>城乡居民基本医疗保险参保登记</w:t>
            </w:r>
          </w:p>
        </w:tc>
        <w:tc>
          <w:tcPr>
            <w:tcW w:w="2693" w:type="dxa"/>
            <w:vAlign w:val="center"/>
          </w:tcPr>
          <w:p w14:paraId="387419F3">
            <w:pPr>
              <w:spacing w:line="240" w:lineRule="exact"/>
              <w:jc w:val="center"/>
              <w:rPr>
                <w:rFonts w:ascii="仿宋" w:hAnsi="仿宋" w:eastAsia="仿宋"/>
                <w:sz w:val="15"/>
                <w:szCs w:val="15"/>
              </w:rPr>
            </w:pPr>
            <w:r>
              <w:rPr>
                <w:rFonts w:hint="eastAsia" w:ascii="仿宋" w:hAnsi="仿宋" w:eastAsia="仿宋"/>
                <w:sz w:val="15"/>
                <w:szCs w:val="15"/>
              </w:rPr>
              <w:t>1、事项名称、2受理条件3.办理材料4.办理流程5办理时限6设定依据7办事时间8办理机构及地点9咨询查询途径10监督投诉渠</w:t>
            </w:r>
          </w:p>
        </w:tc>
        <w:tc>
          <w:tcPr>
            <w:tcW w:w="2126" w:type="dxa"/>
            <w:vAlign w:val="center"/>
          </w:tcPr>
          <w:p w14:paraId="4FBDCA82">
            <w:pPr>
              <w:spacing w:line="240" w:lineRule="exact"/>
              <w:jc w:val="center"/>
              <w:rPr>
                <w:rFonts w:ascii="仿宋" w:hAnsi="仿宋" w:eastAsia="仿宋"/>
                <w:sz w:val="15"/>
                <w:szCs w:val="15"/>
              </w:rPr>
            </w:pPr>
            <w:r>
              <w:rPr>
                <w:rFonts w:hint="eastAsia" w:ascii="仿宋" w:hAnsi="仿宋" w:eastAsia="仿宋"/>
                <w:sz w:val="15"/>
                <w:szCs w:val="15"/>
              </w:rPr>
              <w:t>中华人民共和国社会保险法</w:t>
            </w:r>
            <w:r>
              <w:rPr>
                <w:rFonts w:ascii="仿宋" w:hAnsi="仿宋" w:eastAsia="仿宋"/>
                <w:sz w:val="15"/>
                <w:szCs w:val="15"/>
              </w:rPr>
              <w:t>中华人民共和国主席令第三十五号</w:t>
            </w:r>
            <w:r>
              <w:rPr>
                <w:rFonts w:hint="eastAsia" w:ascii="仿宋" w:hAnsi="仿宋" w:eastAsia="仿宋"/>
                <w:sz w:val="15"/>
                <w:szCs w:val="15"/>
              </w:rPr>
              <w:t>、呼和浩特市人民政府关于印发呼和浩特市城乡居民基本医疗保险实施办法的通知、关于《呼和浩特市城乡居民基本医疗保险实施细则》的通知</w:t>
            </w:r>
          </w:p>
        </w:tc>
        <w:tc>
          <w:tcPr>
            <w:tcW w:w="1418" w:type="dxa"/>
            <w:vAlign w:val="center"/>
          </w:tcPr>
          <w:p w14:paraId="0CE7B3D1">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公开事项信息形成或变更之日起30个工作日内公开</w:t>
            </w:r>
          </w:p>
        </w:tc>
        <w:tc>
          <w:tcPr>
            <w:tcW w:w="1301" w:type="dxa"/>
            <w:vAlign w:val="center"/>
          </w:tcPr>
          <w:p w14:paraId="3BB707C0">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0FDB6A55">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6FA461C5">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3E209A2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7D5ED57">
            <w:pPr>
              <w:spacing w:line="240" w:lineRule="exact"/>
              <w:jc w:val="center"/>
              <w:rPr>
                <w:rFonts w:ascii="仿宋" w:hAnsi="仿宋" w:eastAsia="仿宋"/>
                <w:sz w:val="15"/>
                <w:szCs w:val="15"/>
              </w:rPr>
            </w:pPr>
          </w:p>
        </w:tc>
        <w:tc>
          <w:tcPr>
            <w:tcW w:w="540" w:type="dxa"/>
            <w:shd w:val="clear" w:color="auto" w:fill="auto"/>
            <w:vAlign w:val="center"/>
          </w:tcPr>
          <w:p w14:paraId="385C102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943D9D4">
            <w:pPr>
              <w:spacing w:line="240" w:lineRule="exact"/>
              <w:jc w:val="center"/>
              <w:rPr>
                <w:rFonts w:ascii="仿宋" w:hAnsi="仿宋" w:eastAsia="仿宋"/>
                <w:sz w:val="15"/>
                <w:szCs w:val="15"/>
              </w:rPr>
            </w:pPr>
          </w:p>
        </w:tc>
        <w:tc>
          <w:tcPr>
            <w:tcW w:w="720" w:type="dxa"/>
            <w:shd w:val="clear" w:color="auto" w:fill="auto"/>
            <w:vAlign w:val="center"/>
          </w:tcPr>
          <w:p w14:paraId="7E9D36C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EDA1EB1">
            <w:pPr>
              <w:spacing w:line="240" w:lineRule="exact"/>
              <w:jc w:val="center"/>
              <w:rPr>
                <w:rFonts w:ascii="仿宋" w:hAnsi="仿宋" w:eastAsia="仿宋"/>
                <w:sz w:val="15"/>
                <w:szCs w:val="15"/>
              </w:rPr>
            </w:pPr>
            <w:r>
              <w:rPr>
                <w:rFonts w:hint="eastAsia" w:ascii="仿宋" w:hAnsi="仿宋" w:eastAsia="仿宋"/>
                <w:sz w:val="15"/>
                <w:szCs w:val="15"/>
              </w:rPr>
              <w:t>√</w:t>
            </w:r>
          </w:p>
        </w:tc>
      </w:tr>
      <w:tr w14:paraId="3D2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38795D">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2</w:t>
            </w:r>
            <w:r>
              <w:rPr>
                <w:rFonts w:hint="eastAsia" w:ascii="仿宋" w:hAnsi="仿宋" w:eastAsia="仿宋"/>
                <w:sz w:val="15"/>
                <w:szCs w:val="15"/>
                <w:lang w:val="en-US" w:eastAsia="zh-CN"/>
              </w:rPr>
              <w:t>7</w:t>
            </w:r>
          </w:p>
        </w:tc>
        <w:tc>
          <w:tcPr>
            <w:tcW w:w="868" w:type="dxa"/>
            <w:vMerge w:val="continue"/>
            <w:shd w:val="clear" w:color="auto" w:fill="auto"/>
            <w:vAlign w:val="center"/>
          </w:tcPr>
          <w:p w14:paraId="25F784EE">
            <w:pPr>
              <w:spacing w:line="240" w:lineRule="exact"/>
              <w:jc w:val="center"/>
              <w:rPr>
                <w:rFonts w:ascii="仿宋" w:hAnsi="仿宋" w:eastAsia="仿宋"/>
                <w:sz w:val="15"/>
                <w:szCs w:val="15"/>
              </w:rPr>
            </w:pPr>
          </w:p>
        </w:tc>
        <w:tc>
          <w:tcPr>
            <w:tcW w:w="1134" w:type="dxa"/>
            <w:shd w:val="clear" w:color="auto" w:fill="auto"/>
            <w:vAlign w:val="center"/>
          </w:tcPr>
          <w:p w14:paraId="7BE4D9A5">
            <w:pPr>
              <w:spacing w:line="240" w:lineRule="exact"/>
              <w:jc w:val="center"/>
              <w:rPr>
                <w:rFonts w:ascii="仿宋" w:hAnsi="仿宋" w:eastAsia="仿宋"/>
                <w:sz w:val="15"/>
                <w:szCs w:val="15"/>
              </w:rPr>
            </w:pPr>
            <w:r>
              <w:rPr>
                <w:rFonts w:hint="eastAsia" w:ascii="仿宋" w:hAnsi="仿宋" w:eastAsia="仿宋"/>
                <w:sz w:val="15"/>
                <w:szCs w:val="15"/>
              </w:rPr>
              <w:t>异地长期居住人员备案登记</w:t>
            </w:r>
          </w:p>
        </w:tc>
        <w:tc>
          <w:tcPr>
            <w:tcW w:w="2693" w:type="dxa"/>
            <w:vAlign w:val="center"/>
          </w:tcPr>
          <w:p w14:paraId="19821A43">
            <w:pPr>
              <w:spacing w:line="240" w:lineRule="exact"/>
              <w:jc w:val="center"/>
              <w:rPr>
                <w:rFonts w:ascii="仿宋" w:hAnsi="仿宋" w:eastAsia="仿宋"/>
                <w:sz w:val="15"/>
                <w:szCs w:val="15"/>
              </w:rPr>
            </w:pPr>
            <w:r>
              <w:rPr>
                <w:rFonts w:hint="eastAsia" w:ascii="仿宋" w:hAnsi="仿宋" w:eastAsia="仿宋"/>
                <w:sz w:val="15"/>
                <w:szCs w:val="15"/>
              </w:rPr>
              <w:t>1事项名称2设立条件3办理材料4办理流程5办理时限6设定依据7办事时间8办理机构及地点9咨询查询途径10监督投诉渠道</w:t>
            </w:r>
          </w:p>
        </w:tc>
        <w:tc>
          <w:tcPr>
            <w:tcW w:w="2126" w:type="dxa"/>
            <w:vAlign w:val="center"/>
          </w:tcPr>
          <w:p w14:paraId="11643297">
            <w:pPr>
              <w:spacing w:line="240" w:lineRule="exact"/>
              <w:jc w:val="center"/>
              <w:rPr>
                <w:rFonts w:ascii="仿宋" w:hAnsi="仿宋" w:eastAsia="仿宋"/>
                <w:sz w:val="15"/>
                <w:szCs w:val="15"/>
              </w:rPr>
            </w:pPr>
            <w:r>
              <w:rPr>
                <w:rFonts w:hint="eastAsia" w:ascii="仿宋" w:hAnsi="仿宋" w:eastAsia="仿宋"/>
                <w:sz w:val="15"/>
                <w:szCs w:val="15"/>
              </w:rPr>
              <w:t>中华人民共和国社会保险法中华人民共和国主席令第三十五号、呼和浩特市人民政府关于印发呼和浩特市城乡居民基本医疗保险实施办法的通知、关于《呼和浩特市城乡居民基本医疗保险实施细则》的通知</w:t>
            </w:r>
          </w:p>
        </w:tc>
        <w:tc>
          <w:tcPr>
            <w:tcW w:w="1418" w:type="dxa"/>
            <w:vAlign w:val="center"/>
          </w:tcPr>
          <w:p w14:paraId="46774834">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公开事项信息形成或变更之日起30个工作日内公开</w:t>
            </w:r>
          </w:p>
        </w:tc>
        <w:tc>
          <w:tcPr>
            <w:tcW w:w="1301" w:type="dxa"/>
            <w:vAlign w:val="center"/>
          </w:tcPr>
          <w:p w14:paraId="7D039650">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35C5561E">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52EAD28E">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3EC299F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5E328D1">
            <w:pPr>
              <w:spacing w:line="240" w:lineRule="exact"/>
              <w:jc w:val="center"/>
              <w:rPr>
                <w:rFonts w:ascii="仿宋" w:hAnsi="仿宋" w:eastAsia="仿宋"/>
                <w:sz w:val="15"/>
                <w:szCs w:val="15"/>
              </w:rPr>
            </w:pPr>
          </w:p>
        </w:tc>
        <w:tc>
          <w:tcPr>
            <w:tcW w:w="540" w:type="dxa"/>
            <w:shd w:val="clear" w:color="auto" w:fill="auto"/>
            <w:vAlign w:val="center"/>
          </w:tcPr>
          <w:p w14:paraId="49DA8E7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2516EAC">
            <w:pPr>
              <w:spacing w:line="240" w:lineRule="exact"/>
              <w:jc w:val="center"/>
              <w:rPr>
                <w:rFonts w:ascii="仿宋" w:hAnsi="仿宋" w:eastAsia="仿宋"/>
                <w:sz w:val="15"/>
                <w:szCs w:val="15"/>
              </w:rPr>
            </w:pPr>
          </w:p>
        </w:tc>
        <w:tc>
          <w:tcPr>
            <w:tcW w:w="720" w:type="dxa"/>
            <w:shd w:val="clear" w:color="auto" w:fill="auto"/>
            <w:vAlign w:val="center"/>
          </w:tcPr>
          <w:p w14:paraId="3BF6FA5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A2FFC67">
            <w:pPr>
              <w:spacing w:line="240" w:lineRule="exact"/>
              <w:jc w:val="center"/>
              <w:rPr>
                <w:rFonts w:ascii="仿宋" w:hAnsi="仿宋" w:eastAsia="仿宋"/>
                <w:sz w:val="15"/>
                <w:szCs w:val="15"/>
              </w:rPr>
            </w:pPr>
            <w:r>
              <w:rPr>
                <w:rFonts w:hint="eastAsia" w:ascii="仿宋" w:hAnsi="仿宋" w:eastAsia="仿宋"/>
                <w:sz w:val="15"/>
                <w:szCs w:val="15"/>
              </w:rPr>
              <w:t>√</w:t>
            </w:r>
          </w:p>
        </w:tc>
      </w:tr>
      <w:tr w14:paraId="223B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7141B7">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28</w:t>
            </w:r>
          </w:p>
        </w:tc>
        <w:tc>
          <w:tcPr>
            <w:tcW w:w="868" w:type="dxa"/>
            <w:vMerge w:val="continue"/>
            <w:shd w:val="clear" w:color="auto" w:fill="auto"/>
            <w:vAlign w:val="center"/>
          </w:tcPr>
          <w:p w14:paraId="527706C3">
            <w:pPr>
              <w:spacing w:line="240" w:lineRule="exact"/>
              <w:jc w:val="center"/>
              <w:rPr>
                <w:rFonts w:ascii="仿宋" w:hAnsi="仿宋" w:eastAsia="仿宋"/>
                <w:sz w:val="15"/>
                <w:szCs w:val="15"/>
              </w:rPr>
            </w:pPr>
          </w:p>
        </w:tc>
        <w:tc>
          <w:tcPr>
            <w:tcW w:w="1134" w:type="dxa"/>
            <w:shd w:val="clear" w:color="auto" w:fill="auto"/>
            <w:vAlign w:val="center"/>
          </w:tcPr>
          <w:p w14:paraId="6029489C">
            <w:pPr>
              <w:spacing w:line="240" w:lineRule="exact"/>
              <w:jc w:val="center"/>
              <w:rPr>
                <w:rFonts w:ascii="仿宋" w:hAnsi="仿宋" w:eastAsia="仿宋"/>
                <w:sz w:val="15"/>
                <w:szCs w:val="15"/>
              </w:rPr>
            </w:pPr>
            <w:r>
              <w:rPr>
                <w:rFonts w:hint="eastAsia" w:ascii="仿宋" w:hAnsi="仿宋" w:eastAsia="仿宋"/>
                <w:sz w:val="15"/>
                <w:szCs w:val="15"/>
              </w:rPr>
              <w:t>常驻异地工作人员备案登记</w:t>
            </w:r>
          </w:p>
        </w:tc>
        <w:tc>
          <w:tcPr>
            <w:tcW w:w="2693" w:type="dxa"/>
            <w:vAlign w:val="center"/>
          </w:tcPr>
          <w:p w14:paraId="0F23785F">
            <w:pPr>
              <w:spacing w:line="240" w:lineRule="exact"/>
              <w:jc w:val="center"/>
              <w:rPr>
                <w:rFonts w:ascii="仿宋" w:hAnsi="仿宋" w:eastAsia="仿宋"/>
                <w:sz w:val="15"/>
                <w:szCs w:val="15"/>
              </w:rPr>
            </w:pPr>
            <w:r>
              <w:rPr>
                <w:rFonts w:hint="eastAsia" w:ascii="仿宋" w:hAnsi="仿宋" w:eastAsia="仿宋"/>
                <w:sz w:val="15"/>
                <w:szCs w:val="15"/>
              </w:rPr>
              <w:t>1事项名称2设立条件3办理材料4办理流程5办理时限6设定依据7办事时间8办理机构及地点9咨询查询途径10监督投诉渠道</w:t>
            </w:r>
          </w:p>
        </w:tc>
        <w:tc>
          <w:tcPr>
            <w:tcW w:w="2126" w:type="dxa"/>
            <w:vAlign w:val="center"/>
          </w:tcPr>
          <w:p w14:paraId="048975F1">
            <w:pPr>
              <w:spacing w:line="240" w:lineRule="exact"/>
              <w:jc w:val="center"/>
              <w:rPr>
                <w:rFonts w:ascii="仿宋" w:hAnsi="仿宋" w:eastAsia="仿宋"/>
                <w:sz w:val="15"/>
                <w:szCs w:val="15"/>
              </w:rPr>
            </w:pPr>
            <w:r>
              <w:rPr>
                <w:rFonts w:hint="eastAsia" w:ascii="仿宋" w:hAnsi="仿宋" w:eastAsia="仿宋"/>
                <w:sz w:val="15"/>
                <w:szCs w:val="15"/>
              </w:rPr>
              <w:t>中华人民共和国社会保险法中华人民共和国主席令第三十五号、呼和浩特市人民政府关于印发呼和浩特市城乡居民基本医疗保险实施办法的通知、关于《呼和浩特市城乡居民基本医疗保险实施细则》的通知</w:t>
            </w:r>
          </w:p>
        </w:tc>
        <w:tc>
          <w:tcPr>
            <w:tcW w:w="1418" w:type="dxa"/>
            <w:vAlign w:val="center"/>
          </w:tcPr>
          <w:p w14:paraId="644C5168">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公开事项信息形成或变更之日起30个工作日内公开</w:t>
            </w:r>
          </w:p>
          <w:p w14:paraId="5121E948">
            <w:pPr>
              <w:spacing w:line="240" w:lineRule="exact"/>
              <w:jc w:val="center"/>
              <w:rPr>
                <w:rFonts w:ascii="仿宋" w:hAnsi="仿宋" w:eastAsia="仿宋"/>
                <w:sz w:val="15"/>
                <w:szCs w:val="15"/>
              </w:rPr>
            </w:pPr>
          </w:p>
        </w:tc>
        <w:tc>
          <w:tcPr>
            <w:tcW w:w="1301" w:type="dxa"/>
            <w:vAlign w:val="center"/>
          </w:tcPr>
          <w:p w14:paraId="792831F6">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70034879">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5FD74DCF">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432D02A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9C9ADA5">
            <w:pPr>
              <w:spacing w:line="240" w:lineRule="exact"/>
              <w:jc w:val="center"/>
              <w:rPr>
                <w:rFonts w:ascii="仿宋" w:hAnsi="仿宋" w:eastAsia="仿宋"/>
                <w:sz w:val="15"/>
                <w:szCs w:val="15"/>
              </w:rPr>
            </w:pPr>
          </w:p>
        </w:tc>
        <w:tc>
          <w:tcPr>
            <w:tcW w:w="540" w:type="dxa"/>
            <w:shd w:val="clear" w:color="auto" w:fill="auto"/>
            <w:vAlign w:val="center"/>
          </w:tcPr>
          <w:p w14:paraId="7AE8CE9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D1B8322">
            <w:pPr>
              <w:spacing w:line="240" w:lineRule="exact"/>
              <w:jc w:val="center"/>
              <w:rPr>
                <w:rFonts w:ascii="仿宋" w:hAnsi="仿宋" w:eastAsia="仿宋"/>
                <w:sz w:val="15"/>
                <w:szCs w:val="15"/>
              </w:rPr>
            </w:pPr>
          </w:p>
        </w:tc>
        <w:tc>
          <w:tcPr>
            <w:tcW w:w="720" w:type="dxa"/>
            <w:shd w:val="clear" w:color="auto" w:fill="auto"/>
            <w:vAlign w:val="center"/>
          </w:tcPr>
          <w:p w14:paraId="46DE7DF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C3AB934">
            <w:pPr>
              <w:spacing w:line="240" w:lineRule="exact"/>
              <w:jc w:val="center"/>
              <w:rPr>
                <w:rFonts w:ascii="仿宋" w:hAnsi="仿宋" w:eastAsia="仿宋"/>
                <w:sz w:val="15"/>
                <w:szCs w:val="15"/>
              </w:rPr>
            </w:pPr>
            <w:r>
              <w:rPr>
                <w:rFonts w:hint="eastAsia" w:ascii="仿宋" w:hAnsi="仿宋" w:eastAsia="仿宋"/>
                <w:sz w:val="15"/>
                <w:szCs w:val="15"/>
              </w:rPr>
              <w:t>√</w:t>
            </w:r>
          </w:p>
        </w:tc>
      </w:tr>
      <w:tr w14:paraId="79EC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30C9AD">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29</w:t>
            </w:r>
          </w:p>
        </w:tc>
        <w:tc>
          <w:tcPr>
            <w:tcW w:w="868" w:type="dxa"/>
            <w:vMerge w:val="restart"/>
            <w:shd w:val="clear" w:color="auto" w:fill="auto"/>
            <w:vAlign w:val="center"/>
          </w:tcPr>
          <w:p w14:paraId="39188B7F">
            <w:pPr>
              <w:spacing w:line="240" w:lineRule="exact"/>
              <w:jc w:val="center"/>
              <w:rPr>
                <w:rFonts w:ascii="仿宋" w:hAnsi="仿宋" w:eastAsia="仿宋"/>
                <w:sz w:val="15"/>
                <w:szCs w:val="15"/>
              </w:rPr>
            </w:pPr>
          </w:p>
        </w:tc>
        <w:tc>
          <w:tcPr>
            <w:tcW w:w="1134" w:type="dxa"/>
            <w:shd w:val="clear" w:color="auto" w:fill="auto"/>
            <w:vAlign w:val="center"/>
          </w:tcPr>
          <w:p w14:paraId="492B82AB">
            <w:pPr>
              <w:spacing w:line="240" w:lineRule="exact"/>
              <w:jc w:val="center"/>
              <w:rPr>
                <w:rFonts w:ascii="仿宋" w:hAnsi="仿宋" w:eastAsia="仿宋"/>
                <w:sz w:val="15"/>
                <w:szCs w:val="15"/>
              </w:rPr>
            </w:pPr>
            <w:r>
              <w:rPr>
                <w:rFonts w:hint="eastAsia" w:ascii="仿宋" w:hAnsi="仿宋" w:eastAsia="仿宋"/>
                <w:sz w:val="15"/>
                <w:szCs w:val="15"/>
              </w:rPr>
              <w:t>异地转（急）诊人员备案登记</w:t>
            </w:r>
          </w:p>
        </w:tc>
        <w:tc>
          <w:tcPr>
            <w:tcW w:w="2693" w:type="dxa"/>
            <w:vAlign w:val="center"/>
          </w:tcPr>
          <w:p w14:paraId="15077693">
            <w:pPr>
              <w:spacing w:line="240" w:lineRule="exact"/>
              <w:jc w:val="center"/>
              <w:rPr>
                <w:rFonts w:ascii="仿宋" w:hAnsi="仿宋" w:eastAsia="仿宋"/>
                <w:sz w:val="15"/>
                <w:szCs w:val="15"/>
              </w:rPr>
            </w:pPr>
            <w:r>
              <w:rPr>
                <w:rFonts w:hint="eastAsia" w:ascii="仿宋" w:hAnsi="仿宋" w:eastAsia="仿宋"/>
                <w:sz w:val="15"/>
                <w:szCs w:val="15"/>
              </w:rPr>
              <w:t>1事项名称2设立条件3办理材料4办理流程5办理时限6设定依据7办事时间8办理机构及地点9咨询查询途径10监督投诉渠道</w:t>
            </w:r>
          </w:p>
        </w:tc>
        <w:tc>
          <w:tcPr>
            <w:tcW w:w="2126" w:type="dxa"/>
            <w:vAlign w:val="center"/>
          </w:tcPr>
          <w:p w14:paraId="51CAF2AA">
            <w:pPr>
              <w:spacing w:line="240" w:lineRule="exact"/>
              <w:jc w:val="center"/>
              <w:rPr>
                <w:rFonts w:ascii="仿宋" w:hAnsi="仿宋" w:eastAsia="仿宋"/>
                <w:sz w:val="15"/>
                <w:szCs w:val="15"/>
              </w:rPr>
            </w:pPr>
            <w:r>
              <w:rPr>
                <w:rFonts w:hint="eastAsia" w:ascii="仿宋" w:hAnsi="仿宋" w:eastAsia="仿宋"/>
                <w:sz w:val="15"/>
                <w:szCs w:val="15"/>
              </w:rPr>
              <w:t>中华人民共和国社会保险法中华人民共和国主席令第三十五号、呼和浩特市人民政府关于印发呼和浩特市城乡居民基本医疗保险实施办法的通知、关于《呼和浩特市城乡居民基本医疗保险实施细则》的通知</w:t>
            </w:r>
          </w:p>
          <w:p w14:paraId="708825F9">
            <w:pPr>
              <w:spacing w:line="240" w:lineRule="exact"/>
              <w:jc w:val="center"/>
              <w:rPr>
                <w:rFonts w:ascii="仿宋" w:hAnsi="仿宋" w:eastAsia="仿宋"/>
                <w:sz w:val="15"/>
                <w:szCs w:val="15"/>
              </w:rPr>
            </w:pPr>
            <w:r>
              <w:rPr>
                <w:rFonts w:hint="eastAsia" w:ascii="仿宋" w:hAnsi="仿宋" w:eastAsia="仿宋"/>
                <w:sz w:val="15"/>
                <w:szCs w:val="15"/>
              </w:rPr>
              <w:t>《行政许可法》；《中华人民共和国政府信息公开条例》</w:t>
            </w:r>
          </w:p>
        </w:tc>
        <w:tc>
          <w:tcPr>
            <w:tcW w:w="1418" w:type="dxa"/>
            <w:vAlign w:val="center"/>
          </w:tcPr>
          <w:p w14:paraId="4C58564A">
            <w:pPr>
              <w:spacing w:line="240" w:lineRule="exact"/>
              <w:jc w:val="center"/>
              <w:rPr>
                <w:rFonts w:ascii="仿宋" w:hAnsi="仿宋" w:eastAsia="仿宋"/>
                <w:sz w:val="15"/>
                <w:szCs w:val="15"/>
              </w:rPr>
            </w:pPr>
            <w:r>
              <w:rPr>
                <w:rFonts w:hint="eastAsia" w:ascii="仿宋" w:hAnsi="仿宋" w:eastAsia="仿宋"/>
                <w:sz w:val="15"/>
                <w:szCs w:val="15"/>
              </w:rPr>
              <w:t>信息形成或变更之日起30个工作日内公开</w:t>
            </w:r>
          </w:p>
        </w:tc>
        <w:tc>
          <w:tcPr>
            <w:tcW w:w="1301" w:type="dxa"/>
            <w:vAlign w:val="center"/>
          </w:tcPr>
          <w:p w14:paraId="373F0E69">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75E1C876">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52268D6D">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119BA9F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0B05820">
            <w:pPr>
              <w:spacing w:line="240" w:lineRule="exact"/>
              <w:jc w:val="center"/>
              <w:rPr>
                <w:rFonts w:ascii="仿宋" w:hAnsi="仿宋" w:eastAsia="仿宋"/>
                <w:sz w:val="15"/>
                <w:szCs w:val="15"/>
              </w:rPr>
            </w:pPr>
          </w:p>
        </w:tc>
        <w:tc>
          <w:tcPr>
            <w:tcW w:w="540" w:type="dxa"/>
            <w:shd w:val="clear" w:color="auto" w:fill="auto"/>
            <w:vAlign w:val="center"/>
          </w:tcPr>
          <w:p w14:paraId="2DAC716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15B600C">
            <w:pPr>
              <w:spacing w:line="240" w:lineRule="exact"/>
              <w:jc w:val="center"/>
              <w:rPr>
                <w:rFonts w:ascii="仿宋" w:hAnsi="仿宋" w:eastAsia="仿宋"/>
                <w:sz w:val="15"/>
                <w:szCs w:val="15"/>
              </w:rPr>
            </w:pPr>
          </w:p>
        </w:tc>
        <w:tc>
          <w:tcPr>
            <w:tcW w:w="720" w:type="dxa"/>
            <w:shd w:val="clear" w:color="auto" w:fill="auto"/>
            <w:vAlign w:val="center"/>
          </w:tcPr>
          <w:p w14:paraId="191FE51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D155F43">
            <w:pPr>
              <w:spacing w:line="240" w:lineRule="exact"/>
              <w:jc w:val="center"/>
              <w:rPr>
                <w:rFonts w:ascii="仿宋" w:hAnsi="仿宋" w:eastAsia="仿宋"/>
                <w:sz w:val="15"/>
                <w:szCs w:val="15"/>
              </w:rPr>
            </w:pPr>
            <w:r>
              <w:rPr>
                <w:rFonts w:hint="eastAsia" w:ascii="仿宋" w:hAnsi="仿宋" w:eastAsia="仿宋"/>
                <w:sz w:val="15"/>
                <w:szCs w:val="15"/>
              </w:rPr>
              <w:t>√</w:t>
            </w:r>
          </w:p>
        </w:tc>
      </w:tr>
      <w:tr w14:paraId="1680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34865B9">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3</w:t>
            </w:r>
            <w:r>
              <w:rPr>
                <w:rFonts w:hint="eastAsia" w:ascii="仿宋" w:hAnsi="仿宋" w:eastAsia="仿宋"/>
                <w:sz w:val="15"/>
                <w:szCs w:val="15"/>
                <w:lang w:val="en-US" w:eastAsia="zh-CN"/>
              </w:rPr>
              <w:t>0</w:t>
            </w:r>
          </w:p>
        </w:tc>
        <w:tc>
          <w:tcPr>
            <w:tcW w:w="868" w:type="dxa"/>
            <w:vMerge w:val="continue"/>
            <w:shd w:val="clear" w:color="auto" w:fill="auto"/>
            <w:vAlign w:val="center"/>
          </w:tcPr>
          <w:p w14:paraId="18E5DE8C">
            <w:pPr>
              <w:spacing w:line="240" w:lineRule="exact"/>
              <w:jc w:val="center"/>
              <w:rPr>
                <w:rFonts w:ascii="仿宋" w:hAnsi="仿宋" w:eastAsia="仿宋"/>
                <w:sz w:val="15"/>
                <w:szCs w:val="15"/>
              </w:rPr>
            </w:pPr>
          </w:p>
        </w:tc>
        <w:tc>
          <w:tcPr>
            <w:tcW w:w="1134" w:type="dxa"/>
            <w:shd w:val="clear" w:color="auto" w:fill="auto"/>
            <w:vAlign w:val="center"/>
          </w:tcPr>
          <w:p w14:paraId="536DC862">
            <w:pPr>
              <w:spacing w:line="240" w:lineRule="exact"/>
              <w:jc w:val="center"/>
              <w:rPr>
                <w:rFonts w:ascii="仿宋" w:hAnsi="仿宋" w:eastAsia="仿宋"/>
                <w:sz w:val="15"/>
                <w:szCs w:val="15"/>
              </w:rPr>
            </w:pPr>
            <w:r>
              <w:rPr>
                <w:rFonts w:hint="eastAsia" w:ascii="仿宋" w:hAnsi="仿宋" w:eastAsia="仿宋"/>
                <w:sz w:val="15"/>
                <w:szCs w:val="15"/>
              </w:rPr>
              <w:t>死亡前门（急）诊报销</w:t>
            </w:r>
          </w:p>
        </w:tc>
        <w:tc>
          <w:tcPr>
            <w:tcW w:w="2693" w:type="dxa"/>
            <w:vAlign w:val="center"/>
          </w:tcPr>
          <w:p w14:paraId="5AAA000C">
            <w:pPr>
              <w:spacing w:line="240" w:lineRule="exact"/>
              <w:jc w:val="center"/>
              <w:rPr>
                <w:rFonts w:ascii="仿宋" w:hAnsi="仿宋" w:eastAsia="仿宋"/>
                <w:sz w:val="15"/>
                <w:szCs w:val="15"/>
              </w:rPr>
            </w:pPr>
            <w:r>
              <w:rPr>
                <w:rFonts w:hint="eastAsia" w:ascii="仿宋" w:hAnsi="仿宋" w:eastAsia="仿宋"/>
                <w:sz w:val="15"/>
                <w:szCs w:val="15"/>
              </w:rPr>
              <w:t>1事项名称2设立条件3办理材料4办理流程5办理时限6设定依据7办事时间8办理机构及地点9咨询查询途径10监督投诉渠道</w:t>
            </w:r>
          </w:p>
        </w:tc>
        <w:tc>
          <w:tcPr>
            <w:tcW w:w="2126" w:type="dxa"/>
            <w:vAlign w:val="center"/>
          </w:tcPr>
          <w:p w14:paraId="21AEA689">
            <w:pPr>
              <w:spacing w:line="240" w:lineRule="exact"/>
              <w:jc w:val="center"/>
              <w:rPr>
                <w:rFonts w:ascii="仿宋" w:hAnsi="仿宋" w:eastAsia="仿宋"/>
                <w:sz w:val="15"/>
                <w:szCs w:val="15"/>
              </w:rPr>
            </w:pPr>
            <w:r>
              <w:rPr>
                <w:rFonts w:hint="eastAsia" w:ascii="仿宋" w:hAnsi="仿宋" w:eastAsia="仿宋"/>
                <w:sz w:val="15"/>
                <w:szCs w:val="15"/>
              </w:rPr>
              <w:t>中华人民共和国社会保险法中华人民共和国主席令第三十五号、呼和浩特市人民政府关于印发呼和浩特市城乡居民基本医疗保险实施办法的通知、关于《呼和浩特市城乡居民基本医疗保险实施细则》的通知</w:t>
            </w:r>
          </w:p>
          <w:p w14:paraId="60D4B03A">
            <w:pPr>
              <w:spacing w:line="240" w:lineRule="exact"/>
              <w:jc w:val="center"/>
              <w:rPr>
                <w:rFonts w:ascii="仿宋" w:hAnsi="仿宋" w:eastAsia="仿宋"/>
                <w:sz w:val="15"/>
                <w:szCs w:val="15"/>
              </w:rPr>
            </w:pPr>
            <w:r>
              <w:rPr>
                <w:rFonts w:hint="eastAsia" w:ascii="仿宋" w:hAnsi="仿宋" w:eastAsia="仿宋"/>
                <w:sz w:val="15"/>
                <w:szCs w:val="15"/>
              </w:rPr>
              <w:t>《行政许可法》；《中华人民共和国政府信息公开条例》</w:t>
            </w:r>
          </w:p>
        </w:tc>
        <w:tc>
          <w:tcPr>
            <w:tcW w:w="1418" w:type="dxa"/>
            <w:vAlign w:val="center"/>
          </w:tcPr>
          <w:p w14:paraId="2C401A7D">
            <w:pPr>
              <w:spacing w:line="240" w:lineRule="exact"/>
              <w:jc w:val="center"/>
              <w:rPr>
                <w:rFonts w:ascii="仿宋" w:hAnsi="仿宋" w:eastAsia="仿宋"/>
                <w:sz w:val="15"/>
                <w:szCs w:val="15"/>
              </w:rPr>
            </w:pPr>
            <w:r>
              <w:rPr>
                <w:rFonts w:hint="eastAsia" w:ascii="仿宋" w:hAnsi="仿宋" w:eastAsia="仿宋"/>
                <w:sz w:val="15"/>
                <w:szCs w:val="15"/>
              </w:rPr>
              <w:t>信息形成或变更之日起30个工作日内公开</w:t>
            </w:r>
          </w:p>
        </w:tc>
        <w:tc>
          <w:tcPr>
            <w:tcW w:w="1301" w:type="dxa"/>
            <w:vAlign w:val="center"/>
          </w:tcPr>
          <w:p w14:paraId="31C228EE">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691C19A4">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6A23484A">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64BBE66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B059DDE">
            <w:pPr>
              <w:spacing w:line="240" w:lineRule="exact"/>
              <w:jc w:val="center"/>
              <w:rPr>
                <w:rFonts w:ascii="仿宋" w:hAnsi="仿宋" w:eastAsia="仿宋"/>
                <w:sz w:val="15"/>
                <w:szCs w:val="15"/>
              </w:rPr>
            </w:pPr>
          </w:p>
        </w:tc>
        <w:tc>
          <w:tcPr>
            <w:tcW w:w="540" w:type="dxa"/>
            <w:shd w:val="clear" w:color="auto" w:fill="auto"/>
            <w:vAlign w:val="center"/>
          </w:tcPr>
          <w:p w14:paraId="0B7B26D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2FFD062">
            <w:pPr>
              <w:spacing w:line="240" w:lineRule="exact"/>
              <w:jc w:val="center"/>
              <w:rPr>
                <w:rFonts w:ascii="仿宋" w:hAnsi="仿宋" w:eastAsia="仿宋"/>
                <w:sz w:val="15"/>
                <w:szCs w:val="15"/>
              </w:rPr>
            </w:pPr>
          </w:p>
        </w:tc>
        <w:tc>
          <w:tcPr>
            <w:tcW w:w="720" w:type="dxa"/>
            <w:shd w:val="clear" w:color="auto" w:fill="auto"/>
            <w:vAlign w:val="center"/>
          </w:tcPr>
          <w:p w14:paraId="3444D66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EB3C950">
            <w:pPr>
              <w:spacing w:line="240" w:lineRule="exact"/>
              <w:jc w:val="center"/>
              <w:rPr>
                <w:rFonts w:ascii="仿宋" w:hAnsi="仿宋" w:eastAsia="仿宋"/>
                <w:sz w:val="15"/>
                <w:szCs w:val="15"/>
              </w:rPr>
            </w:pPr>
            <w:r>
              <w:rPr>
                <w:rFonts w:hint="eastAsia" w:ascii="仿宋" w:hAnsi="仿宋" w:eastAsia="仿宋"/>
                <w:sz w:val="15"/>
                <w:szCs w:val="15"/>
              </w:rPr>
              <w:t>√</w:t>
            </w:r>
          </w:p>
        </w:tc>
      </w:tr>
      <w:tr w14:paraId="469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7AA069">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3</w:t>
            </w:r>
            <w:r>
              <w:rPr>
                <w:rFonts w:hint="eastAsia" w:ascii="仿宋" w:hAnsi="仿宋" w:eastAsia="仿宋"/>
                <w:sz w:val="15"/>
                <w:szCs w:val="15"/>
                <w:lang w:val="en-US" w:eastAsia="zh-CN"/>
              </w:rPr>
              <w:t>1</w:t>
            </w:r>
          </w:p>
        </w:tc>
        <w:tc>
          <w:tcPr>
            <w:tcW w:w="868" w:type="dxa"/>
            <w:shd w:val="clear" w:color="auto" w:fill="auto"/>
            <w:vAlign w:val="center"/>
          </w:tcPr>
          <w:p w14:paraId="388FC08B">
            <w:pPr>
              <w:spacing w:line="240" w:lineRule="exact"/>
              <w:jc w:val="center"/>
              <w:rPr>
                <w:rFonts w:ascii="仿宋" w:hAnsi="仿宋" w:eastAsia="仿宋"/>
                <w:sz w:val="15"/>
                <w:szCs w:val="15"/>
              </w:rPr>
            </w:pPr>
          </w:p>
          <w:p w14:paraId="7AE8600E">
            <w:pPr>
              <w:spacing w:line="240" w:lineRule="exact"/>
              <w:jc w:val="center"/>
              <w:rPr>
                <w:rFonts w:ascii="仿宋" w:hAnsi="仿宋" w:eastAsia="仿宋"/>
                <w:sz w:val="15"/>
                <w:szCs w:val="15"/>
              </w:rPr>
            </w:pPr>
            <w:r>
              <w:rPr>
                <w:rFonts w:hint="eastAsia" w:ascii="仿宋" w:hAnsi="仿宋" w:eastAsia="仿宋"/>
                <w:sz w:val="15"/>
                <w:szCs w:val="15"/>
              </w:rPr>
              <w:t>基本医疗保险</w:t>
            </w:r>
          </w:p>
          <w:p w14:paraId="3087DD72">
            <w:pPr>
              <w:spacing w:line="240" w:lineRule="exact"/>
              <w:jc w:val="center"/>
              <w:rPr>
                <w:rFonts w:ascii="仿宋" w:hAnsi="仿宋" w:eastAsia="仿宋"/>
                <w:sz w:val="15"/>
                <w:szCs w:val="15"/>
              </w:rPr>
            </w:pPr>
            <w:r>
              <w:rPr>
                <w:rFonts w:hint="eastAsia" w:ascii="仿宋" w:hAnsi="仿宋" w:eastAsia="仿宋"/>
                <w:sz w:val="15"/>
                <w:szCs w:val="15"/>
              </w:rPr>
              <w:t>待遇</w:t>
            </w:r>
            <w:bookmarkStart w:id="0" w:name="_GoBack"/>
            <w:bookmarkEnd w:id="0"/>
            <w:r>
              <w:rPr>
                <w:rFonts w:hint="eastAsia" w:ascii="仿宋" w:hAnsi="仿宋" w:eastAsia="仿宋"/>
                <w:sz w:val="15"/>
                <w:szCs w:val="15"/>
              </w:rPr>
              <w:t>核准支付</w:t>
            </w:r>
          </w:p>
        </w:tc>
        <w:tc>
          <w:tcPr>
            <w:tcW w:w="1134" w:type="dxa"/>
            <w:shd w:val="clear" w:color="auto" w:fill="auto"/>
            <w:vAlign w:val="center"/>
          </w:tcPr>
          <w:p w14:paraId="0E79AA13">
            <w:pPr>
              <w:spacing w:line="240" w:lineRule="exact"/>
              <w:jc w:val="center"/>
              <w:rPr>
                <w:rFonts w:ascii="仿宋" w:hAnsi="仿宋" w:eastAsia="仿宋"/>
                <w:sz w:val="15"/>
                <w:szCs w:val="15"/>
              </w:rPr>
            </w:pPr>
            <w:r>
              <w:rPr>
                <w:rFonts w:hint="eastAsia" w:ascii="仿宋" w:hAnsi="仿宋" w:eastAsia="仿宋"/>
                <w:sz w:val="15"/>
                <w:szCs w:val="15"/>
              </w:rPr>
              <w:t>城乡居民参保人员异地住院报销</w:t>
            </w:r>
          </w:p>
        </w:tc>
        <w:tc>
          <w:tcPr>
            <w:tcW w:w="2693" w:type="dxa"/>
            <w:vAlign w:val="center"/>
          </w:tcPr>
          <w:p w14:paraId="3E617FF5">
            <w:pPr>
              <w:spacing w:line="240" w:lineRule="exact"/>
              <w:jc w:val="center"/>
              <w:rPr>
                <w:rFonts w:ascii="仿宋" w:hAnsi="仿宋" w:eastAsia="仿宋"/>
                <w:sz w:val="15"/>
                <w:szCs w:val="15"/>
              </w:rPr>
            </w:pPr>
            <w:r>
              <w:rPr>
                <w:rFonts w:hint="eastAsia" w:ascii="仿宋" w:hAnsi="仿宋" w:eastAsia="仿宋"/>
                <w:sz w:val="15"/>
                <w:szCs w:val="15"/>
              </w:rPr>
              <w:t>1事项名称2设立条件3办理材料4办理流程5办理时限6设定依据7办事时间8办理机构及地点9咨询查询途径10监督投诉渠道</w:t>
            </w:r>
          </w:p>
        </w:tc>
        <w:tc>
          <w:tcPr>
            <w:tcW w:w="2126" w:type="dxa"/>
            <w:vAlign w:val="center"/>
          </w:tcPr>
          <w:p w14:paraId="499473B3">
            <w:pPr>
              <w:spacing w:line="240" w:lineRule="exact"/>
              <w:jc w:val="center"/>
              <w:rPr>
                <w:rFonts w:ascii="仿宋" w:hAnsi="仿宋" w:eastAsia="仿宋"/>
                <w:sz w:val="15"/>
                <w:szCs w:val="15"/>
              </w:rPr>
            </w:pPr>
            <w:r>
              <w:rPr>
                <w:rFonts w:hint="eastAsia" w:ascii="仿宋" w:hAnsi="仿宋" w:eastAsia="仿宋"/>
                <w:sz w:val="15"/>
                <w:szCs w:val="15"/>
              </w:rPr>
              <w:t>中华人民共和国社会保险法中华人民共和国主席令第三十五号、呼和浩特市人民政府关于印发呼和浩特市城乡居民基本医疗保险实施办法的通知、关于《呼和浩特市城乡居民基本医疗保险实施细则》的通知、《行政许可法》；《中华人民共和国政府信息公开条例》</w:t>
            </w:r>
          </w:p>
        </w:tc>
        <w:tc>
          <w:tcPr>
            <w:tcW w:w="1418" w:type="dxa"/>
            <w:vAlign w:val="center"/>
          </w:tcPr>
          <w:p w14:paraId="7C928703">
            <w:pPr>
              <w:spacing w:line="240" w:lineRule="exact"/>
              <w:jc w:val="center"/>
              <w:rPr>
                <w:rFonts w:ascii="仿宋" w:hAnsi="仿宋" w:eastAsia="仿宋"/>
                <w:sz w:val="15"/>
                <w:szCs w:val="15"/>
              </w:rPr>
            </w:pPr>
            <w:r>
              <w:rPr>
                <w:rFonts w:hint="eastAsia" w:ascii="仿宋" w:hAnsi="仿宋" w:eastAsia="仿宋"/>
                <w:sz w:val="15"/>
                <w:szCs w:val="15"/>
              </w:rPr>
              <w:t>信息形成或变更之日起30个工作日内公开</w:t>
            </w:r>
          </w:p>
        </w:tc>
        <w:tc>
          <w:tcPr>
            <w:tcW w:w="1301" w:type="dxa"/>
            <w:vAlign w:val="center"/>
          </w:tcPr>
          <w:p w14:paraId="75727A67">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51F34916">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374C8AB8">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619A7D0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0584F7A">
            <w:pPr>
              <w:spacing w:line="240" w:lineRule="exact"/>
              <w:jc w:val="center"/>
              <w:rPr>
                <w:rFonts w:ascii="仿宋" w:hAnsi="仿宋" w:eastAsia="仿宋"/>
                <w:sz w:val="15"/>
                <w:szCs w:val="15"/>
              </w:rPr>
            </w:pPr>
          </w:p>
        </w:tc>
        <w:tc>
          <w:tcPr>
            <w:tcW w:w="540" w:type="dxa"/>
            <w:shd w:val="clear" w:color="auto" w:fill="auto"/>
            <w:vAlign w:val="center"/>
          </w:tcPr>
          <w:p w14:paraId="40F6885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36B2167">
            <w:pPr>
              <w:spacing w:line="240" w:lineRule="exact"/>
              <w:jc w:val="center"/>
              <w:rPr>
                <w:rFonts w:ascii="仿宋" w:hAnsi="仿宋" w:eastAsia="仿宋"/>
                <w:sz w:val="15"/>
                <w:szCs w:val="15"/>
              </w:rPr>
            </w:pPr>
          </w:p>
        </w:tc>
        <w:tc>
          <w:tcPr>
            <w:tcW w:w="720" w:type="dxa"/>
            <w:shd w:val="clear" w:color="auto" w:fill="auto"/>
            <w:vAlign w:val="center"/>
          </w:tcPr>
          <w:p w14:paraId="17C646B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D6C30F2">
            <w:pPr>
              <w:spacing w:line="240" w:lineRule="exact"/>
              <w:jc w:val="center"/>
              <w:rPr>
                <w:rFonts w:ascii="仿宋" w:hAnsi="仿宋" w:eastAsia="仿宋"/>
                <w:sz w:val="15"/>
                <w:szCs w:val="15"/>
              </w:rPr>
            </w:pPr>
            <w:r>
              <w:rPr>
                <w:rFonts w:hint="eastAsia" w:ascii="仿宋" w:hAnsi="仿宋" w:eastAsia="仿宋"/>
                <w:sz w:val="15"/>
                <w:szCs w:val="15"/>
              </w:rPr>
              <w:t>√</w:t>
            </w:r>
          </w:p>
        </w:tc>
      </w:tr>
      <w:tr w14:paraId="4DA1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C22C01">
            <w:pPr>
              <w:spacing w:line="240" w:lineRule="exact"/>
              <w:jc w:val="center"/>
              <w:rPr>
                <w:rFonts w:hint="eastAsia" w:ascii="仿宋" w:hAnsi="仿宋" w:eastAsia="仿宋"/>
                <w:sz w:val="15"/>
                <w:szCs w:val="15"/>
                <w:lang w:val="en-US" w:eastAsia="zh-CN"/>
              </w:rPr>
            </w:pPr>
            <w:r>
              <w:rPr>
                <w:rFonts w:hint="eastAsia" w:ascii="仿宋" w:hAnsi="仿宋" w:eastAsia="仿宋"/>
                <w:sz w:val="15"/>
                <w:szCs w:val="15"/>
              </w:rPr>
              <w:t>3</w:t>
            </w:r>
            <w:r>
              <w:rPr>
                <w:rFonts w:hint="eastAsia" w:ascii="仿宋" w:hAnsi="仿宋" w:eastAsia="仿宋"/>
                <w:sz w:val="15"/>
                <w:szCs w:val="15"/>
                <w:lang w:val="en-US" w:eastAsia="zh-CN"/>
              </w:rPr>
              <w:t>2</w:t>
            </w:r>
          </w:p>
        </w:tc>
        <w:tc>
          <w:tcPr>
            <w:tcW w:w="868" w:type="dxa"/>
            <w:shd w:val="clear" w:color="auto" w:fill="auto"/>
            <w:vAlign w:val="center"/>
          </w:tcPr>
          <w:p w14:paraId="5694C214">
            <w:pPr>
              <w:spacing w:line="240" w:lineRule="exact"/>
              <w:jc w:val="center"/>
              <w:rPr>
                <w:rFonts w:ascii="仿宋" w:hAnsi="仿宋" w:eastAsia="仿宋"/>
                <w:sz w:val="15"/>
                <w:szCs w:val="15"/>
              </w:rPr>
            </w:pPr>
            <w:r>
              <w:rPr>
                <w:rFonts w:hint="eastAsia" w:ascii="仿宋" w:hAnsi="仿宋" w:eastAsia="仿宋"/>
                <w:sz w:val="15"/>
                <w:szCs w:val="15"/>
              </w:rPr>
              <w:t>城镇职工基本医疗保险</w:t>
            </w:r>
          </w:p>
        </w:tc>
        <w:tc>
          <w:tcPr>
            <w:tcW w:w="1134" w:type="dxa"/>
            <w:shd w:val="clear" w:color="auto" w:fill="auto"/>
            <w:vAlign w:val="center"/>
          </w:tcPr>
          <w:p w14:paraId="0323363B">
            <w:pPr>
              <w:spacing w:line="240" w:lineRule="exact"/>
              <w:jc w:val="center"/>
              <w:rPr>
                <w:rFonts w:ascii="仿宋" w:hAnsi="仿宋" w:eastAsia="仿宋"/>
                <w:sz w:val="15"/>
                <w:szCs w:val="15"/>
              </w:rPr>
            </w:pPr>
            <w:r>
              <w:rPr>
                <w:rFonts w:hint="eastAsia" w:ascii="仿宋" w:hAnsi="仿宋" w:eastAsia="仿宋"/>
                <w:sz w:val="15"/>
                <w:szCs w:val="15"/>
              </w:rPr>
              <w:t>职工参保登记</w:t>
            </w:r>
          </w:p>
        </w:tc>
        <w:tc>
          <w:tcPr>
            <w:tcW w:w="2693" w:type="dxa"/>
            <w:vAlign w:val="center"/>
          </w:tcPr>
          <w:p w14:paraId="3B00DE27">
            <w:pPr>
              <w:spacing w:line="240" w:lineRule="exact"/>
              <w:jc w:val="center"/>
              <w:rPr>
                <w:rFonts w:ascii="仿宋" w:hAnsi="仿宋" w:eastAsia="仿宋"/>
                <w:sz w:val="15"/>
                <w:szCs w:val="15"/>
              </w:rPr>
            </w:pPr>
            <w:r>
              <w:rPr>
                <w:rFonts w:hint="eastAsia" w:ascii="仿宋" w:hAnsi="仿宋" w:eastAsia="仿宋"/>
                <w:sz w:val="15"/>
                <w:szCs w:val="15"/>
              </w:rPr>
              <w:t>1事项名称2设立条件3办理材料4办理流程5办理时限6设定依据7办事时间8办理机构及地点9咨询查询途径10监督投诉渠道</w:t>
            </w:r>
          </w:p>
        </w:tc>
        <w:tc>
          <w:tcPr>
            <w:tcW w:w="2126" w:type="dxa"/>
            <w:vAlign w:val="center"/>
          </w:tcPr>
          <w:p w14:paraId="5206C280">
            <w:pPr>
              <w:spacing w:line="240" w:lineRule="exact"/>
              <w:jc w:val="center"/>
              <w:rPr>
                <w:rFonts w:ascii="仿宋" w:hAnsi="仿宋" w:eastAsia="仿宋"/>
                <w:sz w:val="15"/>
                <w:szCs w:val="15"/>
              </w:rPr>
            </w:pPr>
            <w:r>
              <w:rPr>
                <w:rFonts w:hint="eastAsia" w:ascii="仿宋" w:hAnsi="仿宋" w:eastAsia="仿宋"/>
                <w:sz w:val="15"/>
                <w:szCs w:val="15"/>
              </w:rPr>
              <w:t>中华人民共和国社会保险法中华人民共和国主席令第三十五号、内蒙古自治区城镇基本医疗保险条例</w:t>
            </w:r>
          </w:p>
        </w:tc>
        <w:tc>
          <w:tcPr>
            <w:tcW w:w="1418" w:type="dxa"/>
            <w:vAlign w:val="center"/>
          </w:tcPr>
          <w:p w14:paraId="6DD24D8D">
            <w:pPr>
              <w:spacing w:line="240" w:lineRule="exact"/>
              <w:jc w:val="center"/>
              <w:rPr>
                <w:rFonts w:ascii="仿宋" w:hAnsi="仿宋" w:eastAsia="仿宋"/>
                <w:sz w:val="15"/>
                <w:szCs w:val="15"/>
              </w:rPr>
            </w:pPr>
            <w:r>
              <w:rPr>
                <w:rFonts w:hint="eastAsia" w:ascii="仿宋" w:hAnsi="仿宋" w:eastAsia="仿宋"/>
                <w:sz w:val="15"/>
                <w:szCs w:val="15"/>
              </w:rPr>
              <w:t>信息形成或变更之日起30个工作日内公开</w:t>
            </w:r>
          </w:p>
        </w:tc>
        <w:tc>
          <w:tcPr>
            <w:tcW w:w="1301" w:type="dxa"/>
            <w:vAlign w:val="center"/>
          </w:tcPr>
          <w:p w14:paraId="6CB10AAE">
            <w:pPr>
              <w:spacing w:line="240" w:lineRule="exact"/>
              <w:jc w:val="left"/>
              <w:rPr>
                <w:rFonts w:ascii="仿宋" w:hAnsi="仿宋" w:eastAsia="仿宋"/>
                <w:sz w:val="15"/>
                <w:szCs w:val="15"/>
              </w:rPr>
            </w:pPr>
            <w:r>
              <w:rPr>
                <w:rFonts w:hint="eastAsia" w:ascii="仿宋" w:hAnsi="仿宋" w:eastAsia="仿宋"/>
                <w:sz w:val="15"/>
                <w:szCs w:val="15"/>
                <w:lang w:eastAsia="zh-CN"/>
              </w:rPr>
              <w:t>乡镇人民政府</w:t>
            </w:r>
          </w:p>
        </w:tc>
        <w:tc>
          <w:tcPr>
            <w:tcW w:w="1496" w:type="dxa"/>
            <w:vAlign w:val="center"/>
          </w:tcPr>
          <w:p w14:paraId="4A1C3784">
            <w:pPr>
              <w:spacing w:line="240" w:lineRule="exact"/>
              <w:jc w:val="left"/>
              <w:rPr>
                <w:rFonts w:hint="eastAsia" w:ascii="仿宋" w:hAnsi="仿宋" w:eastAsia="仿宋"/>
                <w:sz w:val="15"/>
                <w:szCs w:val="15"/>
              </w:rPr>
            </w:pPr>
            <w:r>
              <w:rPr>
                <w:rFonts w:hint="eastAsia" w:ascii="仿宋" w:hAnsi="仿宋" w:eastAsia="仿宋"/>
                <w:sz w:val="15"/>
                <w:szCs w:val="15"/>
              </w:rPr>
              <w:t xml:space="preserve">■政府网站 </w:t>
            </w:r>
          </w:p>
          <w:p w14:paraId="54507EC9">
            <w:pPr>
              <w:spacing w:line="240" w:lineRule="exact"/>
              <w:jc w:val="left"/>
              <w:rPr>
                <w:rFonts w:ascii="仿宋" w:hAnsi="仿宋" w:eastAsia="仿宋"/>
                <w:sz w:val="15"/>
                <w:szCs w:val="15"/>
              </w:rPr>
            </w:pPr>
            <w:r>
              <w:rPr>
                <w:rFonts w:hint="eastAsia" w:ascii="仿宋" w:hAnsi="仿宋" w:eastAsia="仿宋"/>
                <w:sz w:val="15"/>
                <w:szCs w:val="15"/>
              </w:rPr>
              <w:t>■</w:t>
            </w:r>
            <w:r>
              <w:rPr>
                <w:rFonts w:hint="eastAsia" w:ascii="仿宋" w:hAnsi="仿宋" w:eastAsia="仿宋"/>
                <w:sz w:val="15"/>
                <w:szCs w:val="15"/>
                <w:lang w:eastAsia="zh-CN"/>
              </w:rPr>
              <w:t>嘎查（社区）公示栏</w:t>
            </w:r>
            <w:r>
              <w:rPr>
                <w:rFonts w:hint="eastAsia" w:ascii="仿宋" w:hAnsi="仿宋" w:eastAsia="仿宋"/>
                <w:sz w:val="15"/>
                <w:szCs w:val="15"/>
              </w:rPr>
              <w:t xml:space="preserve">     </w:t>
            </w:r>
          </w:p>
        </w:tc>
        <w:tc>
          <w:tcPr>
            <w:tcW w:w="720" w:type="dxa"/>
            <w:shd w:val="clear" w:color="auto" w:fill="auto"/>
            <w:vAlign w:val="center"/>
          </w:tcPr>
          <w:p w14:paraId="0868A58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3BBF88A">
            <w:pPr>
              <w:spacing w:line="240" w:lineRule="exact"/>
              <w:jc w:val="center"/>
              <w:rPr>
                <w:rFonts w:ascii="仿宋" w:hAnsi="仿宋" w:eastAsia="仿宋"/>
                <w:sz w:val="15"/>
                <w:szCs w:val="15"/>
              </w:rPr>
            </w:pPr>
          </w:p>
        </w:tc>
        <w:tc>
          <w:tcPr>
            <w:tcW w:w="540" w:type="dxa"/>
            <w:shd w:val="clear" w:color="auto" w:fill="auto"/>
            <w:vAlign w:val="center"/>
          </w:tcPr>
          <w:p w14:paraId="00C37E8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EE911CE">
            <w:pPr>
              <w:spacing w:line="240" w:lineRule="exact"/>
              <w:jc w:val="center"/>
              <w:rPr>
                <w:rFonts w:ascii="仿宋" w:hAnsi="仿宋" w:eastAsia="仿宋"/>
                <w:sz w:val="15"/>
                <w:szCs w:val="15"/>
              </w:rPr>
            </w:pPr>
          </w:p>
        </w:tc>
        <w:tc>
          <w:tcPr>
            <w:tcW w:w="720" w:type="dxa"/>
            <w:shd w:val="clear" w:color="auto" w:fill="auto"/>
            <w:vAlign w:val="center"/>
          </w:tcPr>
          <w:p w14:paraId="5801D81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31A3C63">
            <w:pPr>
              <w:spacing w:line="240" w:lineRule="exact"/>
              <w:jc w:val="center"/>
              <w:rPr>
                <w:rFonts w:ascii="仿宋" w:hAnsi="仿宋" w:eastAsia="仿宋"/>
                <w:sz w:val="15"/>
                <w:szCs w:val="15"/>
              </w:rPr>
            </w:pPr>
            <w:r>
              <w:rPr>
                <w:rFonts w:hint="eastAsia" w:ascii="仿宋" w:hAnsi="仿宋" w:eastAsia="仿宋"/>
                <w:sz w:val="15"/>
                <w:szCs w:val="15"/>
              </w:rPr>
              <w:t>√</w:t>
            </w:r>
          </w:p>
        </w:tc>
      </w:tr>
    </w:tbl>
    <w:p w14:paraId="3E380599">
      <w:pPr>
        <w:spacing w:line="240" w:lineRule="exact"/>
        <w:jc w:val="center"/>
        <w:rPr>
          <w:rFonts w:ascii="仿宋" w:hAnsi="仿宋" w:eastAsia="仿宋"/>
          <w:sz w:val="15"/>
          <w:szCs w:val="15"/>
        </w:rPr>
      </w:pPr>
    </w:p>
    <w:p w14:paraId="54A10AAF">
      <w:pPr>
        <w:spacing w:line="240" w:lineRule="exact"/>
        <w:jc w:val="center"/>
        <w:rPr>
          <w:rFonts w:ascii="仿宋" w:hAnsi="仿宋" w:eastAsia="仿宋"/>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GY2YmYyNTA5MTcyMGNjM2E5MmNhOGI3ZDYxNWEifQ=="/>
  </w:docVars>
  <w:rsids>
    <w:rsidRoot w:val="007B6CFF"/>
    <w:rsid w:val="006F34BA"/>
    <w:rsid w:val="007B6CFF"/>
    <w:rsid w:val="007F7FF3"/>
    <w:rsid w:val="00DD1148"/>
    <w:rsid w:val="0A49735B"/>
    <w:rsid w:val="11EB52DC"/>
    <w:rsid w:val="205A5F4E"/>
    <w:rsid w:val="2C98358B"/>
    <w:rsid w:val="39D17051"/>
    <w:rsid w:val="3DD50472"/>
    <w:rsid w:val="49CA19B4"/>
    <w:rsid w:val="525C48E3"/>
    <w:rsid w:val="57BA3683"/>
    <w:rsid w:val="5CCB1A0C"/>
    <w:rsid w:val="64E8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标题 1 Char"/>
    <w:basedOn w:val="6"/>
    <w:link w:val="2"/>
    <w:uiPriority w:val="9"/>
    <w:rPr>
      <w:rFonts w:ascii="宋体" w:hAnsi="宋体" w:eastAsia="宋体" w:cs="宋体"/>
      <w:b/>
      <w:bCs/>
      <w:kern w:val="36"/>
      <w:sz w:val="48"/>
      <w:szCs w:val="48"/>
    </w:rPr>
  </w:style>
  <w:style w:type="paragraph" w:styleId="10">
    <w:name w:val="List Paragraph"/>
    <w:basedOn w:val="1"/>
    <w:qFormat/>
    <w:uiPriority w:val="34"/>
    <w:pPr>
      <w:ind w:firstLine="42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7935</Words>
  <Characters>8003</Characters>
  <Lines>75</Lines>
  <Paragraphs>21</Paragraphs>
  <TotalTime>13</TotalTime>
  <ScaleCrop>false</ScaleCrop>
  <LinksUpToDate>false</LinksUpToDate>
  <CharactersWithSpaces>8228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2020-10-29T10:06:00Z</dcterms:created>
  <dc:creator>Administrator</dc:creator>
  <cp:lastModifiedBy>Te</cp:lastModifiedBy>
  <dcterms:modified xsi:type="dcterms:W3CDTF">2024-10-31T11:26:29Z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FEB8FABAA7D1464A8BE55D341836EFBA_13</vt:lpwstr>
  </property>
</Properties>
</file>